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4ACF" w14:textId="211FB97F" w:rsidR="007044F4" w:rsidRPr="00D06B46" w:rsidRDefault="007044F4" w:rsidP="00D06B46">
      <w:pPr>
        <w:spacing w:before="480" w:after="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6B46">
        <w:rPr>
          <w:rFonts w:ascii="Times New Roman" w:eastAsia="Times New Roman" w:hAnsi="Times New Roman" w:cs="Times New Roman"/>
          <w:b/>
          <w:sz w:val="28"/>
          <w:szCs w:val="28"/>
        </w:rPr>
        <w:t>2.8. Нормативы, параметры и сроки использования лесов для осуществления рекреационной деятельности</w:t>
      </w:r>
    </w:p>
    <w:p w14:paraId="0983B307" w14:textId="591BF6D5" w:rsidR="007044F4" w:rsidRPr="00D06B46" w:rsidRDefault="007044F4" w:rsidP="00D06B46">
      <w:pPr>
        <w:spacing w:before="480" w:after="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6B46">
        <w:rPr>
          <w:rFonts w:ascii="Times New Roman" w:eastAsia="Times New Roman" w:hAnsi="Times New Roman" w:cs="Times New Roman"/>
          <w:b/>
          <w:sz w:val="28"/>
          <w:szCs w:val="28"/>
        </w:rPr>
        <w:t>2.8.1. Нормативы использования лесов для осуществления рекреационной деятельности</w:t>
      </w:r>
    </w:p>
    <w:p w14:paraId="3923A79C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B46">
        <w:rPr>
          <w:rFonts w:ascii="Times New Roman" w:hAnsi="Times New Roman" w:cs="Times New Roman"/>
          <w:sz w:val="28"/>
          <w:szCs w:val="28"/>
        </w:rPr>
        <w:t xml:space="preserve">Осуществление рекреационной деятельности регламентируется Правилами </w:t>
      </w:r>
      <w:r w:rsidRPr="00D06B46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Pr="00D06B46">
        <w:rPr>
          <w:rFonts w:ascii="Times New Roman" w:hAnsi="Times New Roman" w:cs="Times New Roman"/>
          <w:sz w:val="28"/>
          <w:szCs w:val="28"/>
        </w:rPr>
        <w:t xml:space="preserve"> лесов для осуществления рекреационной деятельности, утвержденными </w:t>
      </w:r>
      <w:r w:rsidR="00160624" w:rsidRPr="00D06B46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Приказом </w:t>
      </w:r>
      <w:r w:rsidR="00160624" w:rsidRPr="00D06B46">
        <w:rPr>
          <w:rFonts w:ascii="Times New Roman" w:hAnsi="Times New Roman" w:cs="Times New Roman"/>
          <w:color w:val="FF0000"/>
          <w:sz w:val="28"/>
          <w:szCs w:val="28"/>
        </w:rPr>
        <w:t xml:space="preserve">Минприроды РФ </w:t>
      </w:r>
      <w:r w:rsidR="00160624" w:rsidRPr="00D06B46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 09.11.2020 № 908</w:t>
      </w:r>
      <w:r w:rsidRPr="00D06B46">
        <w:rPr>
          <w:rFonts w:ascii="Times New Roman" w:hAnsi="Times New Roman" w:cs="Times New Roman"/>
          <w:sz w:val="28"/>
          <w:szCs w:val="28"/>
        </w:rPr>
        <w:t>, при этом данная деятельность не должна препятствовать праву граждан свободно пребывать в лесах (статья 11 Лесного кодекса Российской Федерации).</w:t>
      </w:r>
    </w:p>
    <w:p w14:paraId="27E1EE34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Использование лесных участков для осуществления рекреационной деятельности допускается на основании и в соответствии с проектом освоения лесов, прошедшим государственную экспертизу.</w:t>
      </w:r>
    </w:p>
    <w:p w14:paraId="217C1543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На лесных участках, предоставленных для осуществления рекреационной деятельности, подлежат сохранению природные ландшафты, объекты животного и растительного мира, водные объекты.</w:t>
      </w:r>
    </w:p>
    <w:p w14:paraId="3048730C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При осуществлении рекреационной деятельности в лесах допускается возведение временных построек на лесных участках и осуществление их благоустройства.</w:t>
      </w:r>
    </w:p>
    <w:p w14:paraId="667266AD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 xml:space="preserve">Согласно распоряжению Правительства РФ от 27.05.2013 № 849-р «Об утверждении Перечня объектов, не связанных с созданием лесной инфраструктуры для защитных лесов, эксплуатационных лесов, резервных лесов» допускается </w:t>
      </w:r>
      <w:proofErr w:type="gramStart"/>
      <w:r w:rsidRPr="00D06B46">
        <w:rPr>
          <w:rFonts w:ascii="Times New Roman" w:eastAsia="Calibri" w:hAnsi="Times New Roman" w:cs="Times New Roman"/>
          <w:sz w:val="28"/>
          <w:szCs w:val="28"/>
        </w:rPr>
        <w:t>создание объектов</w:t>
      </w:r>
      <w:proofErr w:type="gramEnd"/>
      <w:r w:rsidRPr="00D06B46">
        <w:rPr>
          <w:rFonts w:ascii="Times New Roman" w:eastAsia="Calibri" w:hAnsi="Times New Roman" w:cs="Times New Roman"/>
          <w:sz w:val="28"/>
          <w:szCs w:val="28"/>
        </w:rPr>
        <w:t xml:space="preserve"> не связанных с созданием лесной инфраструктуры, для осуществления рекреационной деятельности в защитных лесах, за исключением особо защитных участков лесов:</w:t>
      </w:r>
    </w:p>
    <w:p w14:paraId="4DD9FA73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а) в лесопарковых зонах:</w:t>
      </w:r>
    </w:p>
    <w:p w14:paraId="3E69F46E" w14:textId="331DDD83" w:rsidR="007044F4" w:rsidRPr="006476CD" w:rsidRDefault="007044F4" w:rsidP="006476CD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6CD">
        <w:rPr>
          <w:rFonts w:ascii="Times New Roman" w:eastAsia="Times New Roman" w:hAnsi="Times New Roman" w:cs="Times New Roman"/>
          <w:sz w:val="28"/>
          <w:szCs w:val="28"/>
        </w:rPr>
        <w:t>площадка для игр (детская), отдыха, занятий спортом, установки мусоросборников;</w:t>
      </w:r>
    </w:p>
    <w:p w14:paraId="01D2F3F6" w14:textId="706378CA" w:rsidR="007044F4" w:rsidRPr="006476CD" w:rsidRDefault="007044F4" w:rsidP="006476CD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6CD">
        <w:rPr>
          <w:rFonts w:ascii="Times New Roman" w:eastAsia="Times New Roman" w:hAnsi="Times New Roman" w:cs="Times New Roman"/>
          <w:sz w:val="28"/>
          <w:szCs w:val="28"/>
        </w:rPr>
        <w:t xml:space="preserve">форма малая архитектурная (некапитальное нестационарное сооружение, включая беседки, ротонды, веранды, </w:t>
      </w:r>
      <w:proofErr w:type="spellStart"/>
      <w:r w:rsidRPr="006476CD">
        <w:rPr>
          <w:rFonts w:ascii="Times New Roman" w:eastAsia="Times New Roman" w:hAnsi="Times New Roman" w:cs="Times New Roman"/>
          <w:sz w:val="28"/>
          <w:szCs w:val="28"/>
        </w:rPr>
        <w:t>дровницы</w:t>
      </w:r>
      <w:proofErr w:type="spellEnd"/>
      <w:r w:rsidRPr="006476CD">
        <w:rPr>
          <w:rFonts w:ascii="Times New Roman" w:eastAsia="Times New Roman" w:hAnsi="Times New Roman" w:cs="Times New Roman"/>
          <w:sz w:val="28"/>
          <w:szCs w:val="28"/>
        </w:rPr>
        <w:t xml:space="preserve">, навесы, объекты мелкорозничной торговли, попутного бытового обслуживания и питания, </w:t>
      </w:r>
      <w:proofErr w:type="gramStart"/>
      <w:r w:rsidRPr="006476CD">
        <w:rPr>
          <w:rFonts w:ascii="Times New Roman" w:eastAsia="Times New Roman" w:hAnsi="Times New Roman" w:cs="Times New Roman"/>
          <w:sz w:val="28"/>
          <w:szCs w:val="28"/>
        </w:rPr>
        <w:t>оста-</w:t>
      </w:r>
      <w:proofErr w:type="spellStart"/>
      <w:r w:rsidRPr="006476CD">
        <w:rPr>
          <w:rFonts w:ascii="Times New Roman" w:eastAsia="Times New Roman" w:hAnsi="Times New Roman" w:cs="Times New Roman"/>
          <w:sz w:val="28"/>
          <w:szCs w:val="28"/>
        </w:rPr>
        <w:t>новочные</w:t>
      </w:r>
      <w:proofErr w:type="spellEnd"/>
      <w:proofErr w:type="gramEnd"/>
      <w:r w:rsidRPr="006476CD">
        <w:rPr>
          <w:rFonts w:ascii="Times New Roman" w:eastAsia="Times New Roman" w:hAnsi="Times New Roman" w:cs="Times New Roman"/>
          <w:sz w:val="28"/>
          <w:szCs w:val="28"/>
        </w:rPr>
        <w:t xml:space="preserve"> павильоны);</w:t>
      </w:r>
    </w:p>
    <w:p w14:paraId="14E5C93C" w14:textId="19446856" w:rsidR="007044F4" w:rsidRPr="006476CD" w:rsidRDefault="007044F4" w:rsidP="006476CD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6CD">
        <w:rPr>
          <w:rFonts w:ascii="Times New Roman" w:eastAsia="Times New Roman" w:hAnsi="Times New Roman" w:cs="Times New Roman"/>
          <w:sz w:val="28"/>
          <w:szCs w:val="28"/>
        </w:rPr>
        <w:t xml:space="preserve">элемент благоустройства лесного участка (пешеходная дорожка с мягким покрытием, </w:t>
      </w:r>
      <w:proofErr w:type="spellStart"/>
      <w:r w:rsidRPr="006476CD">
        <w:rPr>
          <w:rFonts w:ascii="Times New Roman" w:eastAsia="Times New Roman" w:hAnsi="Times New Roman" w:cs="Times New Roman"/>
          <w:sz w:val="28"/>
          <w:szCs w:val="28"/>
        </w:rPr>
        <w:t>георешетка</w:t>
      </w:r>
      <w:proofErr w:type="spellEnd"/>
      <w:r w:rsidRPr="006476CD">
        <w:rPr>
          <w:rFonts w:ascii="Times New Roman" w:eastAsia="Times New Roman" w:hAnsi="Times New Roman" w:cs="Times New Roman"/>
          <w:sz w:val="28"/>
          <w:szCs w:val="28"/>
        </w:rPr>
        <w:t xml:space="preserve">, устройство для оформления озеленения, фонарь, </w:t>
      </w:r>
      <w:r w:rsidRPr="006476CD">
        <w:rPr>
          <w:rFonts w:ascii="Times New Roman" w:eastAsia="Times New Roman" w:hAnsi="Times New Roman" w:cs="Times New Roman"/>
          <w:sz w:val="28"/>
          <w:szCs w:val="28"/>
        </w:rPr>
        <w:lastRenderedPageBreak/>
        <w:t>скамейка, мостик, настил, малогабаритный (малый) контейнер-мусоросборник, урна, физкультурный снаряд (тренажер), наземная туалетная кабина);</w:t>
      </w:r>
    </w:p>
    <w:p w14:paraId="4E65C45C" w14:textId="4C4D5043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б) в защитных лесах, относящихся к категориям лесов, выполняющих функции защиты природных и иных объектов, за исключением лесопарковых зон, в лесах, расположенных в водоохранных зонах, в ценных лесах, за исключением особо защитных участков лесов (помимо объектов, указанных в подпункте</w:t>
      </w:r>
      <w:r w:rsidR="00CE3D1F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06B46">
        <w:rPr>
          <w:rFonts w:ascii="Times New Roman" w:eastAsia="Calibri" w:hAnsi="Times New Roman" w:cs="Times New Roman"/>
          <w:sz w:val="28"/>
          <w:szCs w:val="28"/>
        </w:rPr>
        <w:t>"а"):</w:t>
      </w:r>
    </w:p>
    <w:p w14:paraId="312AEBCB" w14:textId="2DCEF57C" w:rsidR="007044F4" w:rsidRPr="00CE3D1F" w:rsidRDefault="007044F4" w:rsidP="00CE3D1F">
      <w:pPr>
        <w:widowControl w:val="0"/>
        <w:numPr>
          <w:ilvl w:val="1"/>
          <w:numId w:val="4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D1F">
        <w:rPr>
          <w:rFonts w:ascii="Times New Roman" w:eastAsia="Times New Roman" w:hAnsi="Times New Roman" w:cs="Times New Roman"/>
          <w:sz w:val="28"/>
          <w:szCs w:val="28"/>
        </w:rPr>
        <w:t>линия связи;</w:t>
      </w:r>
    </w:p>
    <w:p w14:paraId="56A49393" w14:textId="1AE78972" w:rsidR="007044F4" w:rsidRPr="00CE3D1F" w:rsidRDefault="007044F4" w:rsidP="00CE3D1F">
      <w:pPr>
        <w:widowControl w:val="0"/>
        <w:numPr>
          <w:ilvl w:val="1"/>
          <w:numId w:val="4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D1F">
        <w:rPr>
          <w:rFonts w:ascii="Times New Roman" w:eastAsia="Times New Roman" w:hAnsi="Times New Roman" w:cs="Times New Roman"/>
          <w:sz w:val="28"/>
          <w:szCs w:val="28"/>
        </w:rPr>
        <w:t>линия электропередачи воздушная, кабельная всех классов напряжения;</w:t>
      </w:r>
    </w:p>
    <w:p w14:paraId="02BE5D86" w14:textId="70706C27" w:rsidR="007044F4" w:rsidRPr="00CE3D1F" w:rsidRDefault="007044F4" w:rsidP="00CE3D1F">
      <w:pPr>
        <w:widowControl w:val="0"/>
        <w:numPr>
          <w:ilvl w:val="1"/>
          <w:numId w:val="4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D1F">
        <w:rPr>
          <w:rFonts w:ascii="Times New Roman" w:eastAsia="Times New Roman" w:hAnsi="Times New Roman" w:cs="Times New Roman"/>
          <w:sz w:val="28"/>
          <w:szCs w:val="28"/>
        </w:rPr>
        <w:t>постройка временная, используемая в рекреационных целях;</w:t>
      </w:r>
    </w:p>
    <w:p w14:paraId="5C169F77" w14:textId="332C989F" w:rsidR="007044F4" w:rsidRPr="00CE3D1F" w:rsidRDefault="007044F4" w:rsidP="00CE3D1F">
      <w:pPr>
        <w:widowControl w:val="0"/>
        <w:numPr>
          <w:ilvl w:val="1"/>
          <w:numId w:val="4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D1F">
        <w:rPr>
          <w:rFonts w:ascii="Times New Roman" w:eastAsia="Times New Roman" w:hAnsi="Times New Roman" w:cs="Times New Roman"/>
          <w:sz w:val="28"/>
          <w:szCs w:val="28"/>
        </w:rPr>
        <w:t>трубопровод подземный.</w:t>
      </w:r>
    </w:p>
    <w:p w14:paraId="6AF08480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Размещение временных построек, физкультурно-оздоровительных, спортивных и спортивно-технических сооружений допускается, прежде всего, на участках, не занятых деревьями и кустарниками, а при их отсутствии - на участках, занятых наименее ценными лесными насаждениями, в местах, определенных в проекте освоения лесов.</w:t>
      </w:r>
    </w:p>
    <w:p w14:paraId="28182567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При определении размеров лесных участков, выделяемых для осуществления рекреационной деятельности, необходимо руководствоваться оптимальной рекреационной нагрузкой на лесные экосистемы при соблюдении условий минимизации ущерба лесным насаждениям и окружающей среде.</w:t>
      </w:r>
    </w:p>
    <w:p w14:paraId="415FA07B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Для осуществления рекреационной деятельности в целях организации отдыха, туризма, физкультурно-оздоровительной и спортивной деятельности лица, использующие леса, могут организовывать туристические станции, туристические тропы и трассы, проведение культурно-массовых мероприятий, пешеходные, велосипедные и лыжные прогулки, конные прогулки (верхом и/или на повозках), занятия изобразительным искусством, познавательные и экологические экскурсии, спортивные соревнования по отдельным видам спорта, специфика которых соответствует проведению соревнований в лесу, физкультурно-спортивные фестивали и тренировочные сборы, а также другие виды организации рекреационной деятельности.</w:t>
      </w:r>
    </w:p>
    <w:p w14:paraId="0C9C7424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Виды организации рекреационной деятельности, допускаемые на особо охраняемых природных территориях, устанавливаются в соответствии с законодательством Российской Федерации об особо охраняемых природных территориях.</w:t>
      </w:r>
    </w:p>
    <w:p w14:paraId="69203A4E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Для осуществления рекреационной деятельности лесные участки предоставляются государственным и муниципальным учреждениям в постоянное (бессрочное) пользование, другими лицами – в аренду.</w:t>
      </w:r>
    </w:p>
    <w:p w14:paraId="1469A924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В соответствии с пунктом 3 статьи 72 Лесного кодекса Российской Федерации договор аренды лесного участка для осуществления рекреационной деятельности заключается на срок от 10 до 49 лет.</w:t>
      </w:r>
    </w:p>
    <w:p w14:paraId="348A85A6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При использовании лесных участков для осуществления рекреационной деятельности необходимо обеспечить выполнение требований Правил санитарной безопасности в лесах, утвержденных постановлением Правительства Российской Федерации от 20.05.2017 № 607, и Правил пожарной безопасности в лесах, утвержденным постановлением Правительства Российской Федерации от 30.06.2007 № 417.</w:t>
      </w:r>
    </w:p>
    <w:p w14:paraId="4135F44A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В соответствии с Правилами санитарной безопасности в лесах при использовании лесов для рекреационной деятельности не допускается ухудшение санитарного и лесопатологического состояния насаждений.</w:t>
      </w:r>
    </w:p>
    <w:p w14:paraId="4DE9A38F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Невыполнение гражданами, юридическими лицами, осуществляющими использование лесов, лесохозяйственного регламента и проекта освоения лесов является основанием для досрочного расторжения договоров аренды лесного участка, а также принудительного прекращения права постоянного (бессрочного) пользования лесным участком.</w:t>
      </w:r>
    </w:p>
    <w:p w14:paraId="17347546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Мероприятия, осуществляемые при рекреационной деятельности, допустимая рекреационная нагрузка лесных участков, создание рекреационной инфраструктуры отражаются в проекте освоения лесов.</w:t>
      </w:r>
    </w:p>
    <w:p w14:paraId="5283CD7A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Характеристика лесных участков, перспективных для осуществления рекреационной деятельности представлена в приложении 5.</w:t>
      </w:r>
    </w:p>
    <w:p w14:paraId="256EB35D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Ниже приведены шкалы оценки лесных участков, допустимой рекреационной нагрузки насаждений и примерные нормы благоустройства территории, которые необходимо использовать при подготовке лесных участков к передаче в аренду для осуществления рекреационной деятельности.</w:t>
      </w:r>
    </w:p>
    <w:p w14:paraId="22E3BBCC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Для регулирования рекреационных нагрузок при использовании лесов для осуществления рекреационной деятельности выполняются:</w:t>
      </w:r>
    </w:p>
    <w:p w14:paraId="15A83FC1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– функциональное зонирование территории;</w:t>
      </w:r>
    </w:p>
    <w:p w14:paraId="72A27CE4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– расчет экологической и оптимальной емкости природных комплексов;</w:t>
      </w:r>
    </w:p>
    <w:p w14:paraId="5E9E365B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– определение фактических рекреационных нагрузок в местах осуществления рекреационной деятельности.</w:t>
      </w:r>
    </w:p>
    <w:p w14:paraId="212D06F0" w14:textId="084D7D98" w:rsid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При определении рекреационной емкости участка учитываются:</w:t>
      </w:r>
      <w:r w:rsidR="00D06B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4D9E20" w14:textId="77777777" w:rsid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- пространственная структура лесных ландшафтов (табл. 2.8.1)</w:t>
      </w:r>
    </w:p>
    <w:p w14:paraId="7FF81F61" w14:textId="36194E6D" w:rsid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D06B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6B46">
        <w:rPr>
          <w:rFonts w:ascii="Times New Roman" w:eastAsia="Calibri" w:hAnsi="Times New Roman" w:cs="Times New Roman"/>
          <w:sz w:val="28"/>
          <w:szCs w:val="28"/>
        </w:rPr>
        <w:t>эстетическая оценка участка (табл. 2.8.2)</w:t>
      </w:r>
    </w:p>
    <w:p w14:paraId="779A420D" w14:textId="1DDDF268" w:rsidR="007044F4" w:rsidRPr="00D06B46" w:rsidRDefault="00D06B46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44F4" w:rsidRPr="00D06B46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44F4" w:rsidRPr="00D06B46">
        <w:rPr>
          <w:rFonts w:ascii="Times New Roman" w:eastAsia="Calibri" w:hAnsi="Times New Roman" w:cs="Times New Roman"/>
          <w:sz w:val="28"/>
          <w:szCs w:val="28"/>
        </w:rPr>
        <w:t>санитарно-гигиенической оценки участка (табл. 2.8.3)</w:t>
      </w:r>
    </w:p>
    <w:p w14:paraId="73E4EFC5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– биологическая устойчивость насаждений (табл. 2.8.4)</w:t>
      </w:r>
    </w:p>
    <w:p w14:paraId="30CF4CEE" w14:textId="6AE6F515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 xml:space="preserve">– категория состояния деревьев (при </w:t>
      </w:r>
      <w:proofErr w:type="spellStart"/>
      <w:r w:rsidRPr="00D06B46">
        <w:rPr>
          <w:rFonts w:ascii="Times New Roman" w:eastAsia="Calibri" w:hAnsi="Times New Roman" w:cs="Times New Roman"/>
          <w:sz w:val="28"/>
          <w:szCs w:val="28"/>
        </w:rPr>
        <w:t>подеревной</w:t>
      </w:r>
      <w:proofErr w:type="spellEnd"/>
      <w:r w:rsidRPr="00D06B46">
        <w:rPr>
          <w:rFonts w:ascii="Times New Roman" w:eastAsia="Calibri" w:hAnsi="Times New Roman" w:cs="Times New Roman"/>
          <w:sz w:val="28"/>
          <w:szCs w:val="28"/>
        </w:rPr>
        <w:t xml:space="preserve"> инвентаризации таб.</w:t>
      </w:r>
      <w:r w:rsidR="00CE3D1F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06B46">
        <w:rPr>
          <w:rFonts w:ascii="Times New Roman" w:eastAsia="Calibri" w:hAnsi="Times New Roman" w:cs="Times New Roman"/>
          <w:sz w:val="28"/>
          <w:szCs w:val="28"/>
        </w:rPr>
        <w:t>2.8.5);</w:t>
      </w:r>
    </w:p>
    <w:p w14:paraId="1BC723C0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– рекреационная дигрессия среды (таб. 2.8.6);</w:t>
      </w:r>
    </w:p>
    <w:p w14:paraId="41B335B2" w14:textId="11133E79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–</w:t>
      </w:r>
      <w:r w:rsidR="00CE3D1F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06B46">
        <w:rPr>
          <w:rFonts w:ascii="Times New Roman" w:eastAsia="Calibri" w:hAnsi="Times New Roman" w:cs="Times New Roman"/>
          <w:sz w:val="28"/>
          <w:szCs w:val="28"/>
        </w:rPr>
        <w:t>классы устойчивости природных комплексов к рекреационным нагрузкам в горных условиях (таб.2.8.7);</w:t>
      </w:r>
    </w:p>
    <w:p w14:paraId="131FC94E" w14:textId="77777777" w:rsidR="007044F4" w:rsidRPr="00D06B46" w:rsidRDefault="007044F4" w:rsidP="00D06B4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B46">
        <w:rPr>
          <w:rFonts w:ascii="Times New Roman" w:eastAsia="Calibri" w:hAnsi="Times New Roman" w:cs="Times New Roman"/>
          <w:sz w:val="28"/>
          <w:szCs w:val="28"/>
        </w:rPr>
        <w:t>– рекреационные нагрузки для насаждений в горных условиях (таб.2.8.8)</w:t>
      </w:r>
    </w:p>
    <w:p w14:paraId="04EB5B8A" w14:textId="77777777" w:rsidR="007044F4" w:rsidRPr="006476CD" w:rsidRDefault="007044F4" w:rsidP="006476CD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76CD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2.8.1</w:t>
      </w:r>
    </w:p>
    <w:p w14:paraId="54236DFC" w14:textId="77777777" w:rsidR="007044F4" w:rsidRPr="006476CD" w:rsidRDefault="007044F4" w:rsidP="006476CD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76CD">
        <w:rPr>
          <w:rFonts w:ascii="Times New Roman" w:eastAsia="Calibri" w:hAnsi="Times New Roman" w:cs="Times New Roman"/>
          <w:sz w:val="28"/>
          <w:szCs w:val="28"/>
          <w:lang w:eastAsia="ar-SA"/>
        </w:rPr>
        <w:t>Шкала оценки пространственной структуры лесных ландшафтов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830"/>
        <w:gridCol w:w="3989"/>
        <w:gridCol w:w="2244"/>
        <w:gridCol w:w="845"/>
      </w:tblGrid>
      <w:tr w:rsidR="007044F4" w:rsidRPr="00D013C2" w14:paraId="2D1A4FE3" w14:textId="77777777" w:rsidTr="00D013C2">
        <w:trPr>
          <w:jc w:val="center"/>
        </w:trPr>
        <w:tc>
          <w:tcPr>
            <w:tcW w:w="2385" w:type="dxa"/>
            <w:gridSpan w:val="2"/>
            <w:vAlign w:val="center"/>
          </w:tcPr>
          <w:p w14:paraId="0C8EA930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Группы ландшафтов</w:t>
            </w:r>
          </w:p>
        </w:tc>
        <w:tc>
          <w:tcPr>
            <w:tcW w:w="7078" w:type="dxa"/>
            <w:gridSpan w:val="3"/>
            <w:vAlign w:val="center"/>
          </w:tcPr>
          <w:p w14:paraId="57FD57B3" w14:textId="09AB875B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D06B46" w:rsidRPr="00D01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ландшафтов</w:t>
            </w:r>
          </w:p>
        </w:tc>
      </w:tr>
      <w:tr w:rsidR="007044F4" w:rsidRPr="00D013C2" w14:paraId="1DCABD74" w14:textId="77777777" w:rsidTr="00D013C2">
        <w:trPr>
          <w:jc w:val="center"/>
        </w:trPr>
        <w:tc>
          <w:tcPr>
            <w:tcW w:w="1555" w:type="dxa"/>
            <w:vAlign w:val="center"/>
          </w:tcPr>
          <w:p w14:paraId="6577737B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Align w:val="center"/>
          </w:tcPr>
          <w:p w14:paraId="3296227B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3989" w:type="dxa"/>
            <w:vAlign w:val="center"/>
          </w:tcPr>
          <w:p w14:paraId="44B598A2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244" w:type="dxa"/>
            <w:vAlign w:val="center"/>
          </w:tcPr>
          <w:p w14:paraId="05AD516D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Общая сомкнутость полога леса</w:t>
            </w:r>
          </w:p>
        </w:tc>
        <w:tc>
          <w:tcPr>
            <w:tcW w:w="845" w:type="dxa"/>
            <w:vAlign w:val="center"/>
          </w:tcPr>
          <w:p w14:paraId="65197C84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</w:tr>
      <w:tr w:rsidR="007044F4" w:rsidRPr="00D013C2" w14:paraId="4C3AD15A" w14:textId="77777777" w:rsidTr="00D013C2">
        <w:trPr>
          <w:jc w:val="center"/>
        </w:trPr>
        <w:tc>
          <w:tcPr>
            <w:tcW w:w="1555" w:type="dxa"/>
            <w:vMerge w:val="restart"/>
            <w:vAlign w:val="center"/>
          </w:tcPr>
          <w:p w14:paraId="05D2DB65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Закрытые</w:t>
            </w:r>
          </w:p>
        </w:tc>
        <w:tc>
          <w:tcPr>
            <w:tcW w:w="830" w:type="dxa"/>
            <w:vAlign w:val="center"/>
          </w:tcPr>
          <w:p w14:paraId="0537536A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89" w:type="dxa"/>
            <w:vAlign w:val="center"/>
          </w:tcPr>
          <w:p w14:paraId="3687B2F2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Древостои горизонтальной сомкнутости</w:t>
            </w:r>
          </w:p>
        </w:tc>
        <w:tc>
          <w:tcPr>
            <w:tcW w:w="2244" w:type="dxa"/>
            <w:vAlign w:val="center"/>
          </w:tcPr>
          <w:p w14:paraId="0EE8B28D" w14:textId="67E8382B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1,0 – 0,6</w:t>
            </w:r>
          </w:p>
        </w:tc>
        <w:tc>
          <w:tcPr>
            <w:tcW w:w="845" w:type="dxa"/>
            <w:vAlign w:val="center"/>
          </w:tcPr>
          <w:p w14:paraId="10168D63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7044F4" w:rsidRPr="00D013C2" w14:paraId="67726B5F" w14:textId="77777777" w:rsidTr="00D013C2">
        <w:trPr>
          <w:jc w:val="center"/>
        </w:trPr>
        <w:tc>
          <w:tcPr>
            <w:tcW w:w="1555" w:type="dxa"/>
            <w:vMerge/>
            <w:vAlign w:val="center"/>
          </w:tcPr>
          <w:p w14:paraId="077E40FE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118FF4D7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89" w:type="dxa"/>
            <w:vAlign w:val="center"/>
          </w:tcPr>
          <w:p w14:paraId="462FEE62" w14:textId="2BE74962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Древостои вертикальной</w:t>
            </w:r>
            <w:r w:rsidR="00D01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сомкнутости с учетом яруса подроста и подлеска высотой более 1,5 м</w:t>
            </w:r>
          </w:p>
        </w:tc>
        <w:tc>
          <w:tcPr>
            <w:tcW w:w="2244" w:type="dxa"/>
            <w:vAlign w:val="center"/>
          </w:tcPr>
          <w:p w14:paraId="37D8F600" w14:textId="52BFC361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1,0 – 0,6</w:t>
            </w:r>
          </w:p>
        </w:tc>
        <w:tc>
          <w:tcPr>
            <w:tcW w:w="845" w:type="dxa"/>
            <w:vAlign w:val="center"/>
          </w:tcPr>
          <w:p w14:paraId="19623405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7044F4" w:rsidRPr="00D013C2" w14:paraId="1A9B7F63" w14:textId="77777777" w:rsidTr="00D013C2">
        <w:trPr>
          <w:jc w:val="center"/>
        </w:trPr>
        <w:tc>
          <w:tcPr>
            <w:tcW w:w="1555" w:type="dxa"/>
            <w:vAlign w:val="center"/>
          </w:tcPr>
          <w:p w14:paraId="2B8E0743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Полуоткрытые</w:t>
            </w:r>
          </w:p>
        </w:tc>
        <w:tc>
          <w:tcPr>
            <w:tcW w:w="830" w:type="dxa"/>
            <w:vAlign w:val="center"/>
          </w:tcPr>
          <w:p w14:paraId="02B95076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89" w:type="dxa"/>
            <w:vAlign w:val="center"/>
          </w:tcPr>
          <w:p w14:paraId="1D0E36D3" w14:textId="2CE58DF1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Изреженные древостои с</w:t>
            </w:r>
            <w:r w:rsidR="00D01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равномерным размещением деревьев, редким подростом и подлеском высотой более 1,5м или без них</w:t>
            </w:r>
          </w:p>
        </w:tc>
        <w:tc>
          <w:tcPr>
            <w:tcW w:w="2244" w:type="dxa"/>
            <w:vAlign w:val="center"/>
          </w:tcPr>
          <w:p w14:paraId="4559FB5E" w14:textId="21B74073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0,5 – 0,3</w:t>
            </w:r>
          </w:p>
        </w:tc>
        <w:tc>
          <w:tcPr>
            <w:tcW w:w="845" w:type="dxa"/>
            <w:vAlign w:val="center"/>
          </w:tcPr>
          <w:p w14:paraId="280D2043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7044F4" w:rsidRPr="00D013C2" w14:paraId="1A1010B7" w14:textId="77777777" w:rsidTr="00D013C2">
        <w:trPr>
          <w:jc w:val="center"/>
        </w:trPr>
        <w:tc>
          <w:tcPr>
            <w:tcW w:w="1555" w:type="dxa"/>
            <w:vAlign w:val="center"/>
          </w:tcPr>
          <w:p w14:paraId="5A72B2A9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7D3CD1FC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89" w:type="dxa"/>
            <w:vAlign w:val="center"/>
          </w:tcPr>
          <w:p w14:paraId="3003E2A3" w14:textId="5806180E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Изреженные древостои с</w:t>
            </w:r>
            <w:r w:rsidR="00D01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неравномерным размещением деревьев, редким подростом и подлеском высотой более 1,5м</w:t>
            </w:r>
            <w:r w:rsidR="00D06B46" w:rsidRPr="00D01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или без них</w:t>
            </w:r>
          </w:p>
        </w:tc>
        <w:tc>
          <w:tcPr>
            <w:tcW w:w="2244" w:type="dxa"/>
            <w:vAlign w:val="center"/>
          </w:tcPr>
          <w:p w14:paraId="201A6195" w14:textId="0E3037F3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0,5 – 0,3</w:t>
            </w:r>
          </w:p>
          <w:p w14:paraId="2F1E46DB" w14:textId="6ADF1348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(в группах</w:t>
            </w:r>
          </w:p>
          <w:p w14:paraId="3790FC1A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0,7 – 0,6)</w:t>
            </w:r>
          </w:p>
        </w:tc>
        <w:tc>
          <w:tcPr>
            <w:tcW w:w="845" w:type="dxa"/>
            <w:vAlign w:val="center"/>
          </w:tcPr>
          <w:p w14:paraId="5024424B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7044F4" w:rsidRPr="00D013C2" w14:paraId="46529270" w14:textId="77777777" w:rsidTr="00D013C2">
        <w:trPr>
          <w:jc w:val="center"/>
        </w:trPr>
        <w:tc>
          <w:tcPr>
            <w:tcW w:w="1555" w:type="dxa"/>
            <w:vMerge w:val="restart"/>
            <w:vAlign w:val="center"/>
          </w:tcPr>
          <w:p w14:paraId="755DEB4F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</w:p>
        </w:tc>
        <w:tc>
          <w:tcPr>
            <w:tcW w:w="830" w:type="dxa"/>
            <w:vAlign w:val="center"/>
          </w:tcPr>
          <w:p w14:paraId="2F1923B2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89" w:type="dxa"/>
            <w:vAlign w:val="center"/>
          </w:tcPr>
          <w:p w14:paraId="727B3003" w14:textId="2A506925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Редины, участки с единичными деревьями с наличием редкого возобновления кустарников, независимо от их высоты</w:t>
            </w:r>
          </w:p>
        </w:tc>
        <w:tc>
          <w:tcPr>
            <w:tcW w:w="2244" w:type="dxa"/>
            <w:vAlign w:val="center"/>
          </w:tcPr>
          <w:p w14:paraId="7AEDE6CF" w14:textId="0AF39F3B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0,2 – 0,1</w:t>
            </w:r>
          </w:p>
        </w:tc>
        <w:tc>
          <w:tcPr>
            <w:tcW w:w="845" w:type="dxa"/>
            <w:vAlign w:val="center"/>
          </w:tcPr>
          <w:p w14:paraId="13BC9FFE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7044F4" w:rsidRPr="00D013C2" w14:paraId="178C5F6B" w14:textId="77777777" w:rsidTr="00D013C2">
        <w:trPr>
          <w:jc w:val="center"/>
        </w:trPr>
        <w:tc>
          <w:tcPr>
            <w:tcW w:w="1555" w:type="dxa"/>
            <w:vMerge/>
            <w:vAlign w:val="center"/>
          </w:tcPr>
          <w:p w14:paraId="68C8B13F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7644A090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89" w:type="dxa"/>
            <w:vAlign w:val="center"/>
          </w:tcPr>
          <w:p w14:paraId="07887A2A" w14:textId="1C39D66F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Участки с наличием возобновления леса или</w:t>
            </w:r>
            <w:r w:rsidR="00D01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кустарников высотой</w:t>
            </w:r>
            <w:r w:rsidR="00D01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до 1,5 м (вне зависимости от густоты)</w:t>
            </w:r>
          </w:p>
        </w:tc>
        <w:tc>
          <w:tcPr>
            <w:tcW w:w="2244" w:type="dxa"/>
            <w:vAlign w:val="center"/>
          </w:tcPr>
          <w:p w14:paraId="19C3493E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73DD9AE6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7044F4" w:rsidRPr="00D013C2" w14:paraId="0777A9C9" w14:textId="77777777" w:rsidTr="00D013C2">
        <w:trPr>
          <w:jc w:val="center"/>
        </w:trPr>
        <w:tc>
          <w:tcPr>
            <w:tcW w:w="1555" w:type="dxa"/>
            <w:vMerge/>
            <w:vAlign w:val="center"/>
          </w:tcPr>
          <w:p w14:paraId="7F355B11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3CF39B27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89" w:type="dxa"/>
            <w:vAlign w:val="center"/>
          </w:tcPr>
          <w:p w14:paraId="68940A4C" w14:textId="10A93934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Участки без древесно-кустарниковой растительности</w:t>
            </w:r>
          </w:p>
        </w:tc>
        <w:tc>
          <w:tcPr>
            <w:tcW w:w="2244" w:type="dxa"/>
            <w:vAlign w:val="center"/>
          </w:tcPr>
          <w:p w14:paraId="125BEB5D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6B611BE2" w14:textId="77777777" w:rsidR="007044F4" w:rsidRPr="00D013C2" w:rsidRDefault="007044F4" w:rsidP="00D01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</w:tr>
    </w:tbl>
    <w:p w14:paraId="425BB792" w14:textId="77777777" w:rsidR="007044F4" w:rsidRPr="00D013C2" w:rsidRDefault="007044F4" w:rsidP="00D013C2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013C2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2.8.2</w:t>
      </w:r>
    </w:p>
    <w:p w14:paraId="539E21B9" w14:textId="77777777" w:rsidR="007044F4" w:rsidRPr="00D013C2" w:rsidRDefault="007044F4" w:rsidP="00D013C2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013C2">
        <w:rPr>
          <w:rFonts w:ascii="Times New Roman" w:eastAsia="Calibri" w:hAnsi="Times New Roman" w:cs="Times New Roman"/>
          <w:sz w:val="28"/>
          <w:szCs w:val="28"/>
          <w:lang w:eastAsia="ar-SA"/>
        </w:rPr>
        <w:t>Шкала эстетической оценки участка</w:t>
      </w:r>
    </w:p>
    <w:tbl>
      <w:tblPr>
        <w:tblW w:w="93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5249"/>
      </w:tblGrid>
      <w:tr w:rsidR="007044F4" w:rsidRPr="00D013C2" w14:paraId="22DEDB7A" w14:textId="77777777" w:rsidTr="00D013C2">
        <w:tc>
          <w:tcPr>
            <w:tcW w:w="851" w:type="dxa"/>
            <w:vAlign w:val="center"/>
          </w:tcPr>
          <w:p w14:paraId="02B5B2F3" w14:textId="77777777" w:rsidR="007044F4" w:rsidRPr="00D013C2" w:rsidRDefault="007044F4" w:rsidP="00D01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3260" w:type="dxa"/>
            <w:vAlign w:val="center"/>
          </w:tcPr>
          <w:p w14:paraId="0F9ECA74" w14:textId="77777777" w:rsidR="007044F4" w:rsidRPr="00D013C2" w:rsidRDefault="007044F4" w:rsidP="00D01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Насаждения</w:t>
            </w:r>
          </w:p>
        </w:tc>
        <w:tc>
          <w:tcPr>
            <w:tcW w:w="5249" w:type="dxa"/>
            <w:vAlign w:val="center"/>
          </w:tcPr>
          <w:p w14:paraId="59C98421" w14:textId="77777777" w:rsidR="007044F4" w:rsidRPr="00D013C2" w:rsidRDefault="007044F4" w:rsidP="00D01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Открытые пространства</w:t>
            </w:r>
          </w:p>
        </w:tc>
      </w:tr>
      <w:tr w:rsidR="007044F4" w:rsidRPr="00D013C2" w14:paraId="09B3A5F0" w14:textId="77777777" w:rsidTr="00D013C2">
        <w:tc>
          <w:tcPr>
            <w:tcW w:w="851" w:type="dxa"/>
            <w:vAlign w:val="center"/>
          </w:tcPr>
          <w:p w14:paraId="5A96A9F7" w14:textId="77777777" w:rsidR="007044F4" w:rsidRPr="00D013C2" w:rsidRDefault="007044F4" w:rsidP="00D01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0" w:type="dxa"/>
            <w:vAlign w:val="center"/>
          </w:tcPr>
          <w:p w14:paraId="61034FFB" w14:textId="77777777" w:rsidR="007044F4" w:rsidRPr="00D013C2" w:rsidRDefault="007044F4" w:rsidP="00D01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Хвойные и лиственные насаждения </w:t>
            </w:r>
            <w:r w:rsidRPr="00D013C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D013C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классов бонитета с длинными и широкими кронами деревьев, здоровым и красивым подлеском и подростом средней густоты. Участок с хорошей проходимостью, незахламленный</w:t>
            </w:r>
          </w:p>
        </w:tc>
        <w:tc>
          <w:tcPr>
            <w:tcW w:w="5249" w:type="dxa"/>
            <w:vAlign w:val="center"/>
          </w:tcPr>
          <w:p w14:paraId="5720358F" w14:textId="5664D7B6" w:rsidR="007044F4" w:rsidRPr="00D013C2" w:rsidRDefault="007044F4" w:rsidP="00D01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Площадь до 1,0 га (прогалины, поляны), хорошо дренированные свежие и сухие почвы; участки площадью от 1 до 3га</w:t>
            </w:r>
            <w:r w:rsidR="00D06B46"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 сложными, извилистыми границами, хорошо выраженным рельефом, декоративными опушками, имеются единичные декоративные деревья или сформировавшиеся древесно-кустарниковые группы; небольшие красочные водоемы с ясно выраженными берегами, обрамленными декоративной растительностью</w:t>
            </w:r>
          </w:p>
        </w:tc>
      </w:tr>
      <w:tr w:rsidR="007044F4" w:rsidRPr="00D013C2" w14:paraId="48978427" w14:textId="77777777" w:rsidTr="00D013C2">
        <w:tc>
          <w:tcPr>
            <w:tcW w:w="851" w:type="dxa"/>
            <w:vAlign w:val="center"/>
          </w:tcPr>
          <w:p w14:paraId="4BF1ACBF" w14:textId="77777777" w:rsidR="007044F4" w:rsidRPr="00D013C2" w:rsidRDefault="007044F4" w:rsidP="00D01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0" w:type="dxa"/>
            <w:vAlign w:val="center"/>
          </w:tcPr>
          <w:p w14:paraId="117CFCF2" w14:textId="77777777" w:rsidR="007044F4" w:rsidRPr="00D013C2" w:rsidRDefault="007044F4" w:rsidP="00D01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Насаждения </w:t>
            </w:r>
            <w:r w:rsidRPr="00D013C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III</w:t>
            </w:r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класса бонитета с участием ольхи и осины до 5 единиц состава при средней ширине и длине крон, густом или угнетенном подросте и подлеске. Участок частично захламлен (до 5 м3/га)</w:t>
            </w:r>
          </w:p>
        </w:tc>
        <w:tc>
          <w:tcPr>
            <w:tcW w:w="5249" w:type="dxa"/>
            <w:vAlign w:val="center"/>
          </w:tcPr>
          <w:p w14:paraId="0300966D" w14:textId="77777777" w:rsidR="007044F4" w:rsidRPr="00D013C2" w:rsidRDefault="007044F4" w:rsidP="00D01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Открытые пространства больших размеров с конфигурацией границ простой формы; водные пространства, обрамленные </w:t>
            </w:r>
            <w:proofErr w:type="spellStart"/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малодекоративной</w:t>
            </w:r>
            <w:proofErr w:type="spellEnd"/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растительностью; участки без древесной растительности, заросшие кустарниками</w:t>
            </w:r>
          </w:p>
        </w:tc>
      </w:tr>
      <w:tr w:rsidR="007044F4" w:rsidRPr="00D013C2" w14:paraId="4B35471F" w14:textId="77777777" w:rsidTr="00D013C2">
        <w:tc>
          <w:tcPr>
            <w:tcW w:w="851" w:type="dxa"/>
            <w:vAlign w:val="center"/>
          </w:tcPr>
          <w:p w14:paraId="77B59A9E" w14:textId="77777777" w:rsidR="007044F4" w:rsidRPr="00D013C2" w:rsidRDefault="007044F4" w:rsidP="00D01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0" w:type="dxa"/>
            <w:vAlign w:val="center"/>
          </w:tcPr>
          <w:p w14:paraId="0CF99710" w14:textId="77777777" w:rsidR="007044F4" w:rsidRPr="00D013C2" w:rsidRDefault="007044F4" w:rsidP="00D01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Насаждения с преобладанием ольхи и осины, а также хвойные </w:t>
            </w:r>
            <w:r w:rsidRPr="00D013C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D013C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V</w:t>
            </w:r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классов бонитета. У деревьев плохо развиты кроны. Захламленность и сухостой от 5 м3/га и выше</w:t>
            </w:r>
          </w:p>
        </w:tc>
        <w:tc>
          <w:tcPr>
            <w:tcW w:w="5249" w:type="dxa"/>
            <w:vAlign w:val="center"/>
          </w:tcPr>
          <w:p w14:paraId="5E24F76F" w14:textId="77777777" w:rsidR="007044F4" w:rsidRPr="00D013C2" w:rsidRDefault="007044F4" w:rsidP="00D01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Необлесившиеся</w:t>
            </w:r>
            <w:proofErr w:type="spellEnd"/>
            <w:r w:rsidRPr="00D013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вырубки, пашни, линии электропередачи, хозяйственные дворы, болота и другие открытые площади и водоемы с низкой декоративностью</w:t>
            </w:r>
          </w:p>
        </w:tc>
      </w:tr>
    </w:tbl>
    <w:p w14:paraId="6742F98F" w14:textId="75B44F2F" w:rsidR="007044F4" w:rsidRPr="00D013C2" w:rsidRDefault="007044F4" w:rsidP="00D013C2">
      <w:pPr>
        <w:spacing w:after="0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D013C2">
        <w:rPr>
          <w:rFonts w:ascii="Times New Roman" w:hAnsi="Times New Roman" w:cs="Times New Roman"/>
          <w:sz w:val="20"/>
          <w:szCs w:val="20"/>
          <w:lang w:val="x-none" w:eastAsia="x-none"/>
        </w:rPr>
        <w:t>Примечание: Эстетическая оценка открытых ландшафтов проводится с учетом следующих показателей:</w:t>
      </w:r>
    </w:p>
    <w:p w14:paraId="0F6CDA9D" w14:textId="77777777" w:rsidR="007044F4" w:rsidRPr="00D013C2" w:rsidRDefault="007044F4" w:rsidP="00D013C2">
      <w:pPr>
        <w:spacing w:after="0"/>
        <w:ind w:firstLine="1134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D013C2">
        <w:rPr>
          <w:rFonts w:ascii="Times New Roman" w:hAnsi="Times New Roman" w:cs="Times New Roman"/>
          <w:sz w:val="20"/>
          <w:szCs w:val="20"/>
          <w:lang w:val="x-none" w:eastAsia="x-none"/>
        </w:rPr>
        <w:t>- положение на местности, влажность почвы, проходимость;</w:t>
      </w:r>
    </w:p>
    <w:p w14:paraId="5E0B6F95" w14:textId="77777777" w:rsidR="007044F4" w:rsidRPr="00D013C2" w:rsidRDefault="007044F4" w:rsidP="00D013C2">
      <w:pPr>
        <w:spacing w:after="0"/>
        <w:ind w:firstLine="1134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D013C2">
        <w:rPr>
          <w:rFonts w:ascii="Times New Roman" w:hAnsi="Times New Roman" w:cs="Times New Roman"/>
          <w:sz w:val="20"/>
          <w:szCs w:val="20"/>
          <w:lang w:val="x-none" w:eastAsia="x-none"/>
        </w:rPr>
        <w:t>- размер и конфигурация участка;</w:t>
      </w:r>
    </w:p>
    <w:p w14:paraId="77C489F5" w14:textId="77777777" w:rsidR="007044F4" w:rsidRPr="00D013C2" w:rsidRDefault="007044F4" w:rsidP="00D013C2">
      <w:pPr>
        <w:spacing w:after="0"/>
        <w:ind w:firstLine="1134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D013C2">
        <w:rPr>
          <w:rFonts w:ascii="Times New Roman" w:hAnsi="Times New Roman" w:cs="Times New Roman"/>
          <w:sz w:val="20"/>
          <w:szCs w:val="20"/>
          <w:lang w:val="x-none" w:eastAsia="x-none"/>
        </w:rPr>
        <w:t>- живописность опушек и местности, окружающих открытые пространства;</w:t>
      </w:r>
    </w:p>
    <w:p w14:paraId="49ED6C3F" w14:textId="77777777" w:rsidR="007044F4" w:rsidRPr="00D013C2" w:rsidRDefault="007044F4" w:rsidP="00D013C2">
      <w:pPr>
        <w:spacing w:after="0"/>
        <w:ind w:left="1134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D013C2">
        <w:rPr>
          <w:rFonts w:ascii="Times New Roman" w:hAnsi="Times New Roman" w:cs="Times New Roman"/>
          <w:sz w:val="20"/>
          <w:szCs w:val="20"/>
          <w:lang w:val="x-none" w:eastAsia="x-none"/>
        </w:rPr>
        <w:t>- наличие и качество единичных или небольших групп деревьев и кустарников и характер их размещения;</w:t>
      </w:r>
    </w:p>
    <w:p w14:paraId="345E8AA0" w14:textId="77777777" w:rsidR="007044F4" w:rsidRPr="00D013C2" w:rsidRDefault="007044F4" w:rsidP="00D013C2">
      <w:pPr>
        <w:spacing w:after="0"/>
        <w:ind w:left="1134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D013C2">
        <w:rPr>
          <w:rFonts w:ascii="Times New Roman" w:hAnsi="Times New Roman" w:cs="Times New Roman"/>
          <w:sz w:val="20"/>
          <w:szCs w:val="20"/>
          <w:lang w:val="x-none" w:eastAsia="x-none"/>
        </w:rPr>
        <w:t>- качество травяного и мохового покрова;</w:t>
      </w:r>
    </w:p>
    <w:p w14:paraId="29F8D885" w14:textId="77777777" w:rsidR="007044F4" w:rsidRPr="00D013C2" w:rsidRDefault="007044F4" w:rsidP="00D013C2">
      <w:pPr>
        <w:spacing w:after="0"/>
        <w:ind w:left="1134"/>
        <w:rPr>
          <w:rFonts w:ascii="Times New Roman" w:hAnsi="Times New Roman" w:cs="Times New Roman"/>
          <w:sz w:val="20"/>
          <w:szCs w:val="20"/>
          <w:lang w:eastAsia="x-none"/>
        </w:rPr>
      </w:pPr>
      <w:r w:rsidRPr="00D013C2">
        <w:rPr>
          <w:rFonts w:ascii="Times New Roman" w:hAnsi="Times New Roman" w:cs="Times New Roman"/>
          <w:sz w:val="20"/>
          <w:szCs w:val="20"/>
          <w:lang w:val="x-none" w:eastAsia="x-none"/>
        </w:rPr>
        <w:t>- размер и конфигурация водоемов, характер их берегов и окружающей растительности, доступность водной поверхности для отдыхающих, санитарное состояние водоема и возможность его использования для отдыха и купания.</w:t>
      </w:r>
    </w:p>
    <w:p w14:paraId="057ED4B2" w14:textId="77777777" w:rsidR="00CE3D1F" w:rsidRDefault="00CE3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292F97" w14:textId="4D0CF77A" w:rsidR="007044F4" w:rsidRPr="00CE3D1F" w:rsidRDefault="007044F4" w:rsidP="00CE3D1F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E3D1F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2.8.3</w:t>
      </w:r>
    </w:p>
    <w:p w14:paraId="5313BE79" w14:textId="77777777" w:rsidR="007044F4" w:rsidRPr="00CE3D1F" w:rsidRDefault="007044F4" w:rsidP="00CE3D1F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E3D1F">
        <w:rPr>
          <w:rFonts w:ascii="Times New Roman" w:eastAsia="Calibri" w:hAnsi="Times New Roman" w:cs="Times New Roman"/>
          <w:sz w:val="28"/>
          <w:szCs w:val="28"/>
          <w:lang w:eastAsia="ar-SA"/>
        </w:rPr>
        <w:t>Шкала санитарно-гигиенической оценки участка</w:t>
      </w:r>
    </w:p>
    <w:tbl>
      <w:tblPr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0"/>
        <w:gridCol w:w="1608"/>
      </w:tblGrid>
      <w:tr w:rsidR="007044F4" w:rsidRPr="00CE3D1F" w14:paraId="4CCEADA0" w14:textId="77777777" w:rsidTr="00CE3D1F">
        <w:trPr>
          <w:trHeight w:val="1134"/>
        </w:trPr>
        <w:tc>
          <w:tcPr>
            <w:tcW w:w="7910" w:type="dxa"/>
            <w:vAlign w:val="center"/>
          </w:tcPr>
          <w:p w14:paraId="1EAE3E32" w14:textId="77777777" w:rsidR="007044F4" w:rsidRPr="00CE3D1F" w:rsidRDefault="007044F4" w:rsidP="00CE3D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1F">
              <w:rPr>
                <w:rFonts w:ascii="Times New Roman" w:hAnsi="Times New Roman" w:cs="Times New Roman"/>
                <w:sz w:val="24"/>
                <w:szCs w:val="24"/>
              </w:rPr>
              <w:t>Характеристика участка (выдела)</w:t>
            </w:r>
          </w:p>
        </w:tc>
        <w:tc>
          <w:tcPr>
            <w:tcW w:w="1608" w:type="dxa"/>
            <w:vAlign w:val="center"/>
          </w:tcPr>
          <w:p w14:paraId="7229E8A3" w14:textId="0AAE4EA4" w:rsidR="007044F4" w:rsidRPr="00CE3D1F" w:rsidRDefault="007044F4" w:rsidP="008C3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1F">
              <w:rPr>
                <w:rFonts w:ascii="Times New Roman" w:hAnsi="Times New Roman" w:cs="Times New Roman"/>
                <w:sz w:val="24"/>
                <w:szCs w:val="24"/>
              </w:rPr>
              <w:t>Класс (балл)</w:t>
            </w:r>
            <w:r w:rsidR="008C3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3D1F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санитарно-гигиенической оценки</w:t>
            </w:r>
          </w:p>
        </w:tc>
      </w:tr>
      <w:tr w:rsidR="007044F4" w:rsidRPr="00CE3D1F" w14:paraId="7669337D" w14:textId="77777777" w:rsidTr="00CE3D1F">
        <w:trPr>
          <w:trHeight w:val="1238"/>
        </w:trPr>
        <w:tc>
          <w:tcPr>
            <w:tcW w:w="7910" w:type="dxa"/>
            <w:vAlign w:val="center"/>
          </w:tcPr>
          <w:p w14:paraId="2FE7A912" w14:textId="77777777" w:rsidR="007044F4" w:rsidRPr="00CE3D1F" w:rsidRDefault="007044F4" w:rsidP="00CE3D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1F">
              <w:rPr>
                <w:rFonts w:ascii="Times New Roman" w:hAnsi="Times New Roman" w:cs="Times New Roman"/>
                <w:sz w:val="24"/>
                <w:szCs w:val="24"/>
              </w:rPr>
              <w:t>Участок в хорошем санитарном состоянии, воздух чистый, хорошая аэрация, отсутствие техногенного шума, кровососущих насекомых, труднопроходимых зарослей. Имеют место ароматические запахи, лесные звуки, сочные краски</w:t>
            </w:r>
          </w:p>
        </w:tc>
        <w:tc>
          <w:tcPr>
            <w:tcW w:w="1608" w:type="dxa"/>
            <w:vAlign w:val="center"/>
          </w:tcPr>
          <w:p w14:paraId="654DD820" w14:textId="77777777" w:rsidR="007044F4" w:rsidRPr="00CE3D1F" w:rsidRDefault="007044F4" w:rsidP="00CE3D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44F4" w:rsidRPr="00CE3D1F" w14:paraId="6BF8E289" w14:textId="77777777" w:rsidTr="00CE3D1F">
        <w:trPr>
          <w:trHeight w:val="1359"/>
        </w:trPr>
        <w:tc>
          <w:tcPr>
            <w:tcW w:w="7910" w:type="dxa"/>
            <w:vAlign w:val="center"/>
          </w:tcPr>
          <w:p w14:paraId="3CE949E2" w14:textId="77777777" w:rsidR="007044F4" w:rsidRPr="00CE3D1F" w:rsidRDefault="007044F4" w:rsidP="00CE3D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1F">
              <w:rPr>
                <w:rFonts w:ascii="Times New Roman" w:hAnsi="Times New Roman" w:cs="Times New Roman"/>
                <w:sz w:val="24"/>
                <w:szCs w:val="24"/>
              </w:rPr>
              <w:t>Участок в сравнительно хорошем санитарном состоянии, незначительно захламлен и замусорен, имеются отдельные сухостойные деревья, воздух несколько загрязнен, техногенный шум периодический или отсутствует</w:t>
            </w:r>
          </w:p>
        </w:tc>
        <w:tc>
          <w:tcPr>
            <w:tcW w:w="1608" w:type="dxa"/>
            <w:vAlign w:val="center"/>
          </w:tcPr>
          <w:p w14:paraId="5CC42629" w14:textId="77777777" w:rsidR="007044F4" w:rsidRPr="00CE3D1F" w:rsidRDefault="007044F4" w:rsidP="00CE3D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44F4" w:rsidRPr="00CE3D1F" w14:paraId="20B22626" w14:textId="77777777" w:rsidTr="00CE3D1F">
        <w:trPr>
          <w:trHeight w:val="2021"/>
        </w:trPr>
        <w:tc>
          <w:tcPr>
            <w:tcW w:w="7910" w:type="dxa"/>
            <w:vAlign w:val="center"/>
          </w:tcPr>
          <w:p w14:paraId="46179456" w14:textId="77777777" w:rsidR="007044F4" w:rsidRPr="00CE3D1F" w:rsidRDefault="007044F4" w:rsidP="00CE3D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1F">
              <w:rPr>
                <w:rFonts w:ascii="Times New Roman" w:hAnsi="Times New Roman" w:cs="Times New Roman"/>
                <w:sz w:val="24"/>
                <w:szCs w:val="24"/>
              </w:rPr>
              <w:t>Участок в плохом санитарном состоянии, захламлен мертвой древесиной, замусорен. Имеются места свалок мусора, карьеры и ямы, сильно загрязненный воздух (в том числе неприятные запахи). Место ветреное, сильно затененное, высокий уровень техногенного шума, обилие кровососущих насекомых, наличие избыточного увлажнения, труднопроходимых зарослей</w:t>
            </w:r>
          </w:p>
        </w:tc>
        <w:tc>
          <w:tcPr>
            <w:tcW w:w="1608" w:type="dxa"/>
            <w:vAlign w:val="center"/>
          </w:tcPr>
          <w:p w14:paraId="11A276BF" w14:textId="77777777" w:rsidR="007044F4" w:rsidRPr="00CE3D1F" w:rsidRDefault="007044F4" w:rsidP="00CE3D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D6E5273" w14:textId="77777777" w:rsidR="007044F4" w:rsidRPr="006034BD" w:rsidRDefault="007044F4" w:rsidP="007044F4">
      <w:pPr>
        <w:rPr>
          <w:rFonts w:ascii="Times New Roman" w:hAnsi="Times New Roman" w:cs="Times New Roman"/>
          <w:sz w:val="20"/>
          <w:szCs w:val="20"/>
        </w:rPr>
      </w:pPr>
      <w:r w:rsidRPr="006034BD">
        <w:rPr>
          <w:rFonts w:ascii="Times New Roman" w:hAnsi="Times New Roman" w:cs="Times New Roman"/>
          <w:sz w:val="20"/>
          <w:szCs w:val="20"/>
        </w:rPr>
        <w:t>Примечание: Оценка дается в результате периодических наблюдений за санитарным состоянием участка.</w:t>
      </w:r>
    </w:p>
    <w:p w14:paraId="16B66FED" w14:textId="77777777" w:rsidR="00F45D80" w:rsidRDefault="00F45D80">
      <w:pPr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br w:type="page"/>
      </w:r>
    </w:p>
    <w:p w14:paraId="3C5DED07" w14:textId="1D1A5833" w:rsidR="007044F4" w:rsidRPr="006034BD" w:rsidRDefault="007044F4" w:rsidP="006034BD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034BD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2.8.4</w:t>
      </w:r>
    </w:p>
    <w:p w14:paraId="7A5B0B11" w14:textId="77777777" w:rsidR="007044F4" w:rsidRPr="006034BD" w:rsidRDefault="007044F4" w:rsidP="006034BD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034BD">
        <w:rPr>
          <w:rFonts w:ascii="Times New Roman" w:eastAsia="Calibri" w:hAnsi="Times New Roman" w:cs="Times New Roman"/>
          <w:sz w:val="28"/>
          <w:szCs w:val="28"/>
          <w:lang w:eastAsia="ar-SA"/>
        </w:rPr>
        <w:t>Шкала оценки биологической устойчивости насаждений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2520"/>
        <w:gridCol w:w="1980"/>
        <w:gridCol w:w="1800"/>
        <w:gridCol w:w="1563"/>
      </w:tblGrid>
      <w:tr w:rsidR="007044F4" w:rsidRPr="006870FE" w14:paraId="16E49060" w14:textId="77777777" w:rsidTr="006870FE">
        <w:trPr>
          <w:trHeight w:val="1655"/>
        </w:trPr>
        <w:tc>
          <w:tcPr>
            <w:tcW w:w="1445" w:type="dxa"/>
            <w:vAlign w:val="center"/>
          </w:tcPr>
          <w:p w14:paraId="69C567E3" w14:textId="23FC7D46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Классы</w:t>
            </w:r>
            <w:r w:rsidR="006034BD" w:rsidRPr="006870F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устойчивости</w:t>
            </w:r>
          </w:p>
        </w:tc>
        <w:tc>
          <w:tcPr>
            <w:tcW w:w="2520" w:type="dxa"/>
            <w:vAlign w:val="center"/>
          </w:tcPr>
          <w:p w14:paraId="552F4D0D" w14:textId="77777777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Размер и характеристика текущего отпада (усыхающие деревья и свежий сухостой)</w:t>
            </w:r>
          </w:p>
        </w:tc>
        <w:tc>
          <w:tcPr>
            <w:tcW w:w="1980" w:type="dxa"/>
            <w:vAlign w:val="center"/>
          </w:tcPr>
          <w:p w14:paraId="62065FA6" w14:textId="32EE4985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Общий размер усыхания (деревья 2-й и 3-й группы состояния + захламленность)</w:t>
            </w:r>
          </w:p>
        </w:tc>
        <w:tc>
          <w:tcPr>
            <w:tcW w:w="1800" w:type="dxa"/>
            <w:vAlign w:val="center"/>
          </w:tcPr>
          <w:p w14:paraId="1E9799D4" w14:textId="698CC0BE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Наличие вредителей и болезней</w:t>
            </w:r>
          </w:p>
        </w:tc>
        <w:tc>
          <w:tcPr>
            <w:tcW w:w="1563" w:type="dxa"/>
            <w:vAlign w:val="center"/>
          </w:tcPr>
          <w:p w14:paraId="3C8008F6" w14:textId="20B09FC7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Состояние</w:t>
            </w:r>
            <w:r w:rsidR="006870FE" w:rsidRPr="006870F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лесной</w:t>
            </w:r>
            <w:r w:rsidR="006034BD" w:rsidRPr="006870F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среды</w:t>
            </w:r>
          </w:p>
        </w:tc>
      </w:tr>
      <w:tr w:rsidR="007044F4" w:rsidRPr="006870FE" w14:paraId="69FE05D6" w14:textId="77777777" w:rsidTr="006870FE">
        <w:tc>
          <w:tcPr>
            <w:tcW w:w="1445" w:type="dxa"/>
            <w:vAlign w:val="center"/>
          </w:tcPr>
          <w:p w14:paraId="59835F88" w14:textId="5508B18D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 – устойчивые</w:t>
            </w:r>
          </w:p>
        </w:tc>
        <w:tc>
          <w:tcPr>
            <w:tcW w:w="2520" w:type="dxa"/>
            <w:vAlign w:val="center"/>
          </w:tcPr>
          <w:p w14:paraId="1FF4C823" w14:textId="77777777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2% (за счет деревьев с диаметром на высоте 1,3м менее среднего)</w:t>
            </w:r>
          </w:p>
        </w:tc>
        <w:tc>
          <w:tcPr>
            <w:tcW w:w="1980" w:type="dxa"/>
            <w:vAlign w:val="center"/>
          </w:tcPr>
          <w:p w14:paraId="0CAEB77E" w14:textId="77777777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5%</w:t>
            </w:r>
          </w:p>
        </w:tc>
        <w:tc>
          <w:tcPr>
            <w:tcW w:w="1800" w:type="dxa"/>
            <w:vAlign w:val="center"/>
          </w:tcPr>
          <w:p w14:paraId="25C208E8" w14:textId="77777777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Отсутствуют или единичные повреждения</w:t>
            </w:r>
          </w:p>
        </w:tc>
        <w:tc>
          <w:tcPr>
            <w:tcW w:w="1563" w:type="dxa"/>
            <w:vAlign w:val="center"/>
          </w:tcPr>
          <w:p w14:paraId="1FDC8599" w14:textId="77777777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нарушено</w:t>
            </w:r>
          </w:p>
        </w:tc>
      </w:tr>
      <w:tr w:rsidR="007044F4" w:rsidRPr="006870FE" w14:paraId="7D7D047C" w14:textId="77777777" w:rsidTr="006870FE">
        <w:tc>
          <w:tcPr>
            <w:tcW w:w="1445" w:type="dxa"/>
            <w:vAlign w:val="center"/>
          </w:tcPr>
          <w:p w14:paraId="5132D8FA" w14:textId="49904417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 – устойчивость нарушена</w:t>
            </w:r>
          </w:p>
        </w:tc>
        <w:tc>
          <w:tcPr>
            <w:tcW w:w="2520" w:type="dxa"/>
            <w:vAlign w:val="center"/>
          </w:tcPr>
          <w:p w14:paraId="26BAE0CA" w14:textId="77777777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Отпад в 2 и более раза превышает размер естественного отпада (за счет деревьев с диаметром на высоте 1,3 м близким к среднему)</w:t>
            </w:r>
          </w:p>
        </w:tc>
        <w:tc>
          <w:tcPr>
            <w:tcW w:w="1980" w:type="dxa"/>
            <w:vAlign w:val="center"/>
          </w:tcPr>
          <w:p w14:paraId="6A4E636C" w14:textId="3E910657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6% - 40%</w:t>
            </w:r>
          </w:p>
        </w:tc>
        <w:tc>
          <w:tcPr>
            <w:tcW w:w="1800" w:type="dxa"/>
            <w:vAlign w:val="center"/>
          </w:tcPr>
          <w:p w14:paraId="5C490F5B" w14:textId="77777777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Могут иметь массовое распространение и высокую численность</w:t>
            </w:r>
          </w:p>
        </w:tc>
        <w:tc>
          <w:tcPr>
            <w:tcW w:w="1563" w:type="dxa"/>
            <w:vAlign w:val="center"/>
          </w:tcPr>
          <w:p w14:paraId="79DF1030" w14:textId="77777777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Как правило, нарушено, полнота неравномерная или низкая</w:t>
            </w:r>
          </w:p>
        </w:tc>
      </w:tr>
      <w:tr w:rsidR="007044F4" w:rsidRPr="006870FE" w14:paraId="1CAD1169" w14:textId="77777777" w:rsidTr="006870FE">
        <w:tc>
          <w:tcPr>
            <w:tcW w:w="1445" w:type="dxa"/>
            <w:vAlign w:val="center"/>
          </w:tcPr>
          <w:p w14:paraId="4021FD69" w14:textId="5CAD053B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 – устойчивость утрачена</w:t>
            </w:r>
          </w:p>
        </w:tc>
        <w:tc>
          <w:tcPr>
            <w:tcW w:w="2520" w:type="dxa"/>
            <w:vAlign w:val="center"/>
          </w:tcPr>
          <w:p w14:paraId="7303826D" w14:textId="77777777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 же</w:t>
            </w:r>
          </w:p>
        </w:tc>
        <w:tc>
          <w:tcPr>
            <w:tcW w:w="1980" w:type="dxa"/>
            <w:vAlign w:val="center"/>
          </w:tcPr>
          <w:p w14:paraId="68AF9544" w14:textId="77777777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40% и более (для осинников 50% и более, полнота менее 0,7)</w:t>
            </w:r>
          </w:p>
        </w:tc>
        <w:tc>
          <w:tcPr>
            <w:tcW w:w="1800" w:type="dxa"/>
            <w:vAlign w:val="center"/>
          </w:tcPr>
          <w:p w14:paraId="32FE53B4" w14:textId="77777777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 же</w:t>
            </w:r>
          </w:p>
        </w:tc>
        <w:tc>
          <w:tcPr>
            <w:tcW w:w="1563" w:type="dxa"/>
            <w:vAlign w:val="center"/>
          </w:tcPr>
          <w:p w14:paraId="61DDFFD9" w14:textId="77777777" w:rsidR="007044F4" w:rsidRPr="006870FE" w:rsidRDefault="007044F4" w:rsidP="0068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 же</w:t>
            </w:r>
          </w:p>
        </w:tc>
      </w:tr>
    </w:tbl>
    <w:p w14:paraId="36819A00" w14:textId="77777777" w:rsidR="007044F4" w:rsidRPr="006870FE" w:rsidRDefault="007044F4" w:rsidP="006870FE">
      <w:pPr>
        <w:spacing w:after="0"/>
        <w:ind w:left="1134" w:hanging="1134"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870FE">
        <w:rPr>
          <w:rFonts w:ascii="Times New Roman" w:hAnsi="Times New Roman" w:cs="Times New Roman"/>
          <w:sz w:val="20"/>
          <w:szCs w:val="20"/>
          <w:lang w:val="x-none" w:eastAsia="x-none"/>
        </w:rPr>
        <w:t>Примечание: В древостоях со 2-м классом биологической устойчивости проводятся выборочные санитарные рубки, с 3-м – сплошные (при отсутствии других хозяйственных распоряжений).</w:t>
      </w:r>
    </w:p>
    <w:p w14:paraId="24FDB5F6" w14:textId="7C9CEBE9" w:rsidR="007044F4" w:rsidRPr="006870FE" w:rsidRDefault="007044F4" w:rsidP="006870FE">
      <w:pPr>
        <w:spacing w:after="0"/>
        <w:ind w:left="1134"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870FE">
        <w:rPr>
          <w:rFonts w:ascii="Times New Roman" w:hAnsi="Times New Roman" w:cs="Times New Roman"/>
          <w:sz w:val="20"/>
          <w:szCs w:val="20"/>
          <w:lang w:val="x-none" w:eastAsia="x-none"/>
        </w:rPr>
        <w:t>Суммарная площадь насаждений 2-го</w:t>
      </w:r>
      <w:r w:rsidR="00D06B46" w:rsidRPr="006870FE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6870FE">
        <w:rPr>
          <w:rFonts w:ascii="Times New Roman" w:hAnsi="Times New Roman" w:cs="Times New Roman"/>
          <w:sz w:val="20"/>
          <w:szCs w:val="20"/>
          <w:lang w:val="x-none" w:eastAsia="x-none"/>
        </w:rPr>
        <w:t>и 3-го</w:t>
      </w:r>
      <w:r w:rsidR="00D06B46" w:rsidRPr="006870FE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6870FE">
        <w:rPr>
          <w:rFonts w:ascii="Times New Roman" w:hAnsi="Times New Roman" w:cs="Times New Roman"/>
          <w:sz w:val="20"/>
          <w:szCs w:val="20"/>
          <w:lang w:val="x-none" w:eastAsia="x-none"/>
        </w:rPr>
        <w:t>классов биологической устойчивости составляет площадь насаждений с неудовлетворительным санитарным состоянием.</w:t>
      </w:r>
    </w:p>
    <w:p w14:paraId="7AF55014" w14:textId="77777777" w:rsidR="00F45D80" w:rsidRDefault="00F45D80">
      <w:pPr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br w:type="page"/>
      </w:r>
    </w:p>
    <w:p w14:paraId="40AF8B9C" w14:textId="6FF090F1" w:rsidR="007044F4" w:rsidRPr="006870FE" w:rsidRDefault="007044F4" w:rsidP="006870FE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870FE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2.8.5</w:t>
      </w:r>
    </w:p>
    <w:p w14:paraId="6F75927A" w14:textId="52114BD8" w:rsidR="007044F4" w:rsidRPr="006870FE" w:rsidRDefault="007044F4" w:rsidP="006870FE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870FE">
        <w:rPr>
          <w:rFonts w:ascii="Times New Roman" w:eastAsia="Calibri" w:hAnsi="Times New Roman" w:cs="Times New Roman"/>
          <w:sz w:val="28"/>
          <w:szCs w:val="28"/>
          <w:lang w:eastAsia="ar-SA"/>
        </w:rPr>
        <w:t>Шкала категорий состояния деревьев</w:t>
      </w:r>
      <w:r w:rsidR="006870FE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Pr="006870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(для </w:t>
      </w:r>
      <w:proofErr w:type="spellStart"/>
      <w:r w:rsidRPr="006870FE">
        <w:rPr>
          <w:rFonts w:ascii="Times New Roman" w:eastAsia="Calibri" w:hAnsi="Times New Roman" w:cs="Times New Roman"/>
          <w:sz w:val="28"/>
          <w:szCs w:val="28"/>
          <w:lang w:eastAsia="ar-SA"/>
        </w:rPr>
        <w:t>подеревной</w:t>
      </w:r>
      <w:proofErr w:type="spellEnd"/>
      <w:r w:rsidRPr="006870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инвентаризации)</w:t>
      </w:r>
    </w:p>
    <w:tbl>
      <w:tblPr>
        <w:tblW w:w="94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3"/>
        <w:gridCol w:w="3764"/>
        <w:gridCol w:w="3765"/>
      </w:tblGrid>
      <w:tr w:rsidR="007044F4" w:rsidRPr="006870FE" w14:paraId="4EFB1574" w14:textId="77777777" w:rsidTr="006870FE">
        <w:trPr>
          <w:trHeight w:val="144"/>
        </w:trPr>
        <w:tc>
          <w:tcPr>
            <w:tcW w:w="1943" w:type="dxa"/>
            <w:vMerge w:val="restart"/>
            <w:vAlign w:val="center"/>
          </w:tcPr>
          <w:p w14:paraId="5542734A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Категория состояния деревьев</w:t>
            </w:r>
          </w:p>
        </w:tc>
        <w:tc>
          <w:tcPr>
            <w:tcW w:w="7529" w:type="dxa"/>
            <w:gridSpan w:val="2"/>
            <w:vAlign w:val="center"/>
          </w:tcPr>
          <w:p w14:paraId="714DC13C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Внешние признаки деревьев</w:t>
            </w:r>
          </w:p>
        </w:tc>
      </w:tr>
      <w:tr w:rsidR="007044F4" w:rsidRPr="006870FE" w14:paraId="1C006899" w14:textId="77777777" w:rsidTr="006870FE">
        <w:trPr>
          <w:trHeight w:val="144"/>
        </w:trPr>
        <w:tc>
          <w:tcPr>
            <w:tcW w:w="1943" w:type="dxa"/>
            <w:vMerge/>
            <w:vAlign w:val="center"/>
          </w:tcPr>
          <w:p w14:paraId="1172EA52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64" w:type="dxa"/>
            <w:vAlign w:val="center"/>
          </w:tcPr>
          <w:p w14:paraId="009403D7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хвойные</w:t>
            </w:r>
          </w:p>
        </w:tc>
        <w:tc>
          <w:tcPr>
            <w:tcW w:w="3765" w:type="dxa"/>
            <w:vAlign w:val="center"/>
          </w:tcPr>
          <w:p w14:paraId="4963FD7C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лиственные</w:t>
            </w:r>
          </w:p>
        </w:tc>
      </w:tr>
      <w:tr w:rsidR="007044F4" w:rsidRPr="006870FE" w14:paraId="02807187" w14:textId="77777777" w:rsidTr="006870FE">
        <w:trPr>
          <w:trHeight w:val="144"/>
        </w:trPr>
        <w:tc>
          <w:tcPr>
            <w:tcW w:w="1943" w:type="dxa"/>
            <w:vAlign w:val="center"/>
          </w:tcPr>
          <w:p w14:paraId="56B97FC3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1 - здоровые (без признаков ослабления)</w:t>
            </w:r>
          </w:p>
        </w:tc>
        <w:tc>
          <w:tcPr>
            <w:tcW w:w="7529" w:type="dxa"/>
            <w:gridSpan w:val="2"/>
            <w:vAlign w:val="center"/>
          </w:tcPr>
          <w:p w14:paraId="25672EF0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крона густая (для данной породы, возраста и условий местопроизрастания); хвоя (листва) зеленая; прирост текущего года нормального размера</w:t>
            </w:r>
          </w:p>
        </w:tc>
      </w:tr>
      <w:tr w:rsidR="007044F4" w:rsidRPr="006870FE" w14:paraId="031761D0" w14:textId="77777777" w:rsidTr="006870FE">
        <w:trPr>
          <w:trHeight w:val="144"/>
        </w:trPr>
        <w:tc>
          <w:tcPr>
            <w:tcW w:w="1943" w:type="dxa"/>
            <w:vAlign w:val="center"/>
          </w:tcPr>
          <w:p w14:paraId="148FEE56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2 - ослабленные</w:t>
            </w:r>
          </w:p>
        </w:tc>
        <w:tc>
          <w:tcPr>
            <w:tcW w:w="3764" w:type="dxa"/>
            <w:vAlign w:val="center"/>
          </w:tcPr>
          <w:p w14:paraId="70B705C0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крона разреженная; хвоя светло-зеленая; прирост уменьшен, но не более чем наполовину; отдельные ветви засохли</w:t>
            </w:r>
          </w:p>
        </w:tc>
        <w:tc>
          <w:tcPr>
            <w:tcW w:w="3765" w:type="dxa"/>
            <w:vAlign w:val="center"/>
          </w:tcPr>
          <w:p w14:paraId="3864838C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крона разреженная; листва светло-зеленая; прирост уменьшен, но не более чем наполовину; отдельные ветви засохли; единичные водяные побеги</w:t>
            </w:r>
          </w:p>
        </w:tc>
      </w:tr>
      <w:tr w:rsidR="007044F4" w:rsidRPr="006870FE" w14:paraId="432BAC6D" w14:textId="77777777" w:rsidTr="006870FE">
        <w:trPr>
          <w:trHeight w:val="144"/>
        </w:trPr>
        <w:tc>
          <w:tcPr>
            <w:tcW w:w="1943" w:type="dxa"/>
            <w:vAlign w:val="center"/>
          </w:tcPr>
          <w:p w14:paraId="331014C5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3 - сильно ослабленные</w:t>
            </w:r>
          </w:p>
        </w:tc>
        <w:tc>
          <w:tcPr>
            <w:tcW w:w="3764" w:type="dxa"/>
            <w:vAlign w:val="center"/>
          </w:tcPr>
          <w:p w14:paraId="0AF9A9DB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крона ажурная; хвоя светло-зеленая, матовая; прирост слабый, менее половины обычного; усыхание ветвей до 2/3 кроны; плодовые тела трутовых грибов или характерные для них дупла</w:t>
            </w:r>
          </w:p>
        </w:tc>
        <w:tc>
          <w:tcPr>
            <w:tcW w:w="3765" w:type="dxa"/>
            <w:vAlign w:val="center"/>
          </w:tcPr>
          <w:p w14:paraId="26F5EA56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крона ажурная; листва мелкая, светло-зеленая; прирост слабый, менее половины обычного; усыхание ветвей до 2/3 кроны; обильные водяные побеги; плодовые тела трутовых грибов или характерные для них дупла</w:t>
            </w:r>
          </w:p>
        </w:tc>
      </w:tr>
      <w:tr w:rsidR="007044F4" w:rsidRPr="006870FE" w14:paraId="039B46F7" w14:textId="77777777" w:rsidTr="006870FE">
        <w:trPr>
          <w:trHeight w:val="144"/>
        </w:trPr>
        <w:tc>
          <w:tcPr>
            <w:tcW w:w="1943" w:type="dxa"/>
            <w:vAlign w:val="center"/>
          </w:tcPr>
          <w:p w14:paraId="7D829A80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4 - усыхающие</w:t>
            </w:r>
          </w:p>
        </w:tc>
        <w:tc>
          <w:tcPr>
            <w:tcW w:w="3764" w:type="dxa"/>
            <w:vAlign w:val="center"/>
          </w:tcPr>
          <w:p w14:paraId="166E1697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крона сильно ажурная; хвоя серая, желтоватая или желто-зеленая; прирост очень слабый или отсутствует; усыхание более 2/3 ветвей</w:t>
            </w:r>
          </w:p>
        </w:tc>
        <w:tc>
          <w:tcPr>
            <w:tcW w:w="3765" w:type="dxa"/>
            <w:vAlign w:val="center"/>
          </w:tcPr>
          <w:p w14:paraId="18655C86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крона сильно ажурная; листва мелкая, редкая, светло-зеленая или желтоватая; прирост очень слабый или отсутствует; усыхание более 2/3 ветвей</w:t>
            </w:r>
          </w:p>
        </w:tc>
      </w:tr>
      <w:tr w:rsidR="007044F4" w:rsidRPr="006870FE" w14:paraId="5CB924F8" w14:textId="77777777" w:rsidTr="006870FE">
        <w:trPr>
          <w:trHeight w:val="144"/>
        </w:trPr>
        <w:tc>
          <w:tcPr>
            <w:tcW w:w="1943" w:type="dxa"/>
            <w:vAlign w:val="center"/>
          </w:tcPr>
          <w:p w14:paraId="76FE33BD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5 - свежий сухостой</w:t>
            </w:r>
          </w:p>
        </w:tc>
        <w:tc>
          <w:tcPr>
            <w:tcW w:w="3764" w:type="dxa"/>
            <w:vAlign w:val="center"/>
          </w:tcPr>
          <w:p w14:paraId="1113DAD7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хвоя серая, желтая или красно-бурая; кора частично опала</w:t>
            </w:r>
          </w:p>
        </w:tc>
        <w:tc>
          <w:tcPr>
            <w:tcW w:w="3765" w:type="dxa"/>
            <w:vAlign w:val="center"/>
          </w:tcPr>
          <w:p w14:paraId="41BF2347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листва увяла или отсутствует; ветви низших порядков сохранились, кора частично опала</w:t>
            </w:r>
          </w:p>
        </w:tc>
      </w:tr>
      <w:tr w:rsidR="007044F4" w:rsidRPr="006870FE" w14:paraId="03A5A0D7" w14:textId="77777777" w:rsidTr="006870FE">
        <w:trPr>
          <w:trHeight w:val="144"/>
        </w:trPr>
        <w:tc>
          <w:tcPr>
            <w:tcW w:w="1943" w:type="dxa"/>
            <w:vAlign w:val="center"/>
          </w:tcPr>
          <w:p w14:paraId="45CC378D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5(а) - свежий ветровал</w:t>
            </w:r>
          </w:p>
        </w:tc>
        <w:tc>
          <w:tcPr>
            <w:tcW w:w="3764" w:type="dxa"/>
            <w:vAlign w:val="center"/>
          </w:tcPr>
          <w:p w14:paraId="467C06EC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хвоя зеленая, серая, желтая или красно-бурая; кора обычно живая, ствол повален или наклонен с обрывом более 1/3 корней</w:t>
            </w:r>
          </w:p>
        </w:tc>
        <w:tc>
          <w:tcPr>
            <w:tcW w:w="3765" w:type="dxa"/>
            <w:vAlign w:val="center"/>
          </w:tcPr>
          <w:p w14:paraId="1F225863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листва зеленая, увяла, либо не сформировалась; кора обычно живая, ствол повален или наклонен с обрывом более 1/3 корней</w:t>
            </w:r>
          </w:p>
        </w:tc>
      </w:tr>
      <w:tr w:rsidR="007044F4" w:rsidRPr="006870FE" w14:paraId="0967F291" w14:textId="77777777" w:rsidTr="006870FE">
        <w:trPr>
          <w:trHeight w:val="144"/>
        </w:trPr>
        <w:tc>
          <w:tcPr>
            <w:tcW w:w="1943" w:type="dxa"/>
            <w:vAlign w:val="center"/>
          </w:tcPr>
          <w:p w14:paraId="0418078A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5(б) - свежий бурелом</w:t>
            </w:r>
          </w:p>
        </w:tc>
        <w:tc>
          <w:tcPr>
            <w:tcW w:w="3764" w:type="dxa"/>
            <w:vAlign w:val="center"/>
          </w:tcPr>
          <w:p w14:paraId="28E5EBC9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хвоя зеленая, серая, желтая или красно-бурая; кора ниже слома обычно живая, ствол сломлен ниже 1/3 протяженности кроны</w:t>
            </w:r>
          </w:p>
        </w:tc>
        <w:tc>
          <w:tcPr>
            <w:tcW w:w="3765" w:type="dxa"/>
            <w:vAlign w:val="center"/>
          </w:tcPr>
          <w:p w14:paraId="17934FC5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листва зеленая, увяла, либо не сформировалась; кора ниже слома обычно живая, ствол сломлен ниже 1/3 протяженности кроны</w:t>
            </w:r>
          </w:p>
        </w:tc>
      </w:tr>
      <w:tr w:rsidR="007044F4" w:rsidRPr="006870FE" w14:paraId="659DB174" w14:textId="77777777" w:rsidTr="006870FE">
        <w:trPr>
          <w:trHeight w:val="144"/>
        </w:trPr>
        <w:tc>
          <w:tcPr>
            <w:tcW w:w="1943" w:type="dxa"/>
            <w:vAlign w:val="center"/>
          </w:tcPr>
          <w:p w14:paraId="73D1486A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6 - старый сухостой</w:t>
            </w:r>
          </w:p>
        </w:tc>
        <w:tc>
          <w:tcPr>
            <w:tcW w:w="7529" w:type="dxa"/>
            <w:gridSpan w:val="2"/>
            <w:vAlign w:val="center"/>
          </w:tcPr>
          <w:p w14:paraId="3ED3FD00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живая хвоя (листва) отсутствует; кора и мелкие веточки осыпались частично или полностью; стволовые вредители вылетели; в стволе мицелий дереворазрушающих грибов, снаружи плодовые тела трутовиков</w:t>
            </w:r>
          </w:p>
        </w:tc>
      </w:tr>
      <w:tr w:rsidR="007044F4" w:rsidRPr="006870FE" w14:paraId="408652D5" w14:textId="77777777" w:rsidTr="006870FE">
        <w:trPr>
          <w:trHeight w:val="144"/>
        </w:trPr>
        <w:tc>
          <w:tcPr>
            <w:tcW w:w="1943" w:type="dxa"/>
            <w:vAlign w:val="center"/>
          </w:tcPr>
          <w:p w14:paraId="6DADA1C7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6(а) - старый ветровал</w:t>
            </w:r>
          </w:p>
        </w:tc>
        <w:tc>
          <w:tcPr>
            <w:tcW w:w="7529" w:type="dxa"/>
            <w:gridSpan w:val="2"/>
            <w:vAlign w:val="center"/>
          </w:tcPr>
          <w:p w14:paraId="39244C0D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живая хвоя (листва) отсутствует; кора и мелкие веточки осыпались частично или полностью; ствол повален или наклонен с обрывом более 1/3 корней; стволовые вредители вылетели</w:t>
            </w:r>
          </w:p>
        </w:tc>
      </w:tr>
      <w:tr w:rsidR="007044F4" w:rsidRPr="006870FE" w14:paraId="4CBAEBAF" w14:textId="77777777" w:rsidTr="006870FE">
        <w:trPr>
          <w:trHeight w:val="144"/>
        </w:trPr>
        <w:tc>
          <w:tcPr>
            <w:tcW w:w="1943" w:type="dxa"/>
            <w:vAlign w:val="center"/>
          </w:tcPr>
          <w:p w14:paraId="7C24937C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6(б) - старый бурелом</w:t>
            </w:r>
          </w:p>
        </w:tc>
        <w:tc>
          <w:tcPr>
            <w:tcW w:w="7529" w:type="dxa"/>
            <w:gridSpan w:val="2"/>
            <w:vAlign w:val="center"/>
          </w:tcPr>
          <w:p w14:paraId="223B01A5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живая хвоя (листва) отсутствует; кора и мелкие веточки осыпались частично или полностью; ствол сломлен ниже 1/3 протяженности кроны; стволовые вредители выше места слома вылетели; ниже места слома могут присутствовать: живая кора, водяные побеги, вторичная крона, свежие поселения стволовых вредителей</w:t>
            </w:r>
          </w:p>
        </w:tc>
      </w:tr>
      <w:tr w:rsidR="007044F4" w:rsidRPr="006870FE" w14:paraId="5682E1B8" w14:textId="77777777" w:rsidTr="006870FE">
        <w:trPr>
          <w:trHeight w:val="144"/>
        </w:trPr>
        <w:tc>
          <w:tcPr>
            <w:tcW w:w="1943" w:type="dxa"/>
            <w:vAlign w:val="center"/>
          </w:tcPr>
          <w:p w14:paraId="39F0831F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7 - аварийные деревья</w:t>
            </w:r>
          </w:p>
        </w:tc>
        <w:tc>
          <w:tcPr>
            <w:tcW w:w="7529" w:type="dxa"/>
            <w:gridSpan w:val="2"/>
            <w:vAlign w:val="center"/>
          </w:tcPr>
          <w:p w14:paraId="5AE32157" w14:textId="77777777" w:rsidR="007044F4" w:rsidRPr="006870FE" w:rsidRDefault="007044F4" w:rsidP="00687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деревья со структурными изъянами (наличие дупел, </w:t>
            </w:r>
            <w:proofErr w:type="spellStart"/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гнилей</w:t>
            </w:r>
            <w:proofErr w:type="spellEnd"/>
            <w:r w:rsidRPr="006870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обрыв корней, опасный наклон), способными привести к падению всего дерева или его части и причинению ущерба населению или государственному имуществу и имуществу граждан</w:t>
            </w:r>
          </w:p>
        </w:tc>
      </w:tr>
    </w:tbl>
    <w:p w14:paraId="541C016C" w14:textId="77777777" w:rsidR="007044F4" w:rsidRPr="00687E2C" w:rsidRDefault="007044F4" w:rsidP="00687E2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2C">
        <w:rPr>
          <w:rFonts w:ascii="Times New Roman" w:eastAsia="Calibri" w:hAnsi="Times New Roman" w:cs="Times New Roman"/>
          <w:sz w:val="28"/>
          <w:szCs w:val="28"/>
        </w:rPr>
        <w:t>Проходимость лесных участков оценивается по шкале из трех классов: 1 – хорошая, 2 – средняя, 3 – плохая.</w:t>
      </w:r>
    </w:p>
    <w:p w14:paraId="516F76C8" w14:textId="0BCFACFF" w:rsidR="007044F4" w:rsidRPr="00687E2C" w:rsidRDefault="007044F4" w:rsidP="00687E2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2C">
        <w:rPr>
          <w:rFonts w:ascii="Times New Roman" w:eastAsia="Calibri" w:hAnsi="Times New Roman" w:cs="Times New Roman"/>
          <w:sz w:val="28"/>
          <w:szCs w:val="28"/>
        </w:rPr>
        <w:t>По такой</w:t>
      </w:r>
      <w:r w:rsidR="00687E2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87E2C">
        <w:rPr>
          <w:rFonts w:ascii="Times New Roman" w:eastAsia="Calibri" w:hAnsi="Times New Roman" w:cs="Times New Roman"/>
          <w:sz w:val="28"/>
          <w:szCs w:val="28"/>
        </w:rPr>
        <w:t xml:space="preserve">же шкале проводится оценка </w:t>
      </w:r>
      <w:proofErr w:type="spellStart"/>
      <w:r w:rsidRPr="00687E2C">
        <w:rPr>
          <w:rFonts w:ascii="Times New Roman" w:eastAsia="Calibri" w:hAnsi="Times New Roman" w:cs="Times New Roman"/>
          <w:sz w:val="28"/>
          <w:szCs w:val="28"/>
        </w:rPr>
        <w:t>просматриваемости</w:t>
      </w:r>
      <w:proofErr w:type="spellEnd"/>
      <w:r w:rsidRPr="00687E2C">
        <w:rPr>
          <w:rFonts w:ascii="Times New Roman" w:eastAsia="Calibri" w:hAnsi="Times New Roman" w:cs="Times New Roman"/>
          <w:sz w:val="28"/>
          <w:szCs w:val="28"/>
        </w:rPr>
        <w:t xml:space="preserve">: 1 – хорошая, 2 – средняя, 3 – плохая. </w:t>
      </w:r>
    </w:p>
    <w:p w14:paraId="3C2CBBBC" w14:textId="2BF5A7DE" w:rsidR="007044F4" w:rsidRDefault="007044F4" w:rsidP="00687E2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E2C">
        <w:rPr>
          <w:rFonts w:ascii="Times New Roman" w:eastAsia="Calibri" w:hAnsi="Times New Roman" w:cs="Times New Roman"/>
          <w:sz w:val="28"/>
          <w:szCs w:val="28"/>
        </w:rPr>
        <w:t>Одним из основных показателей ландшафтной таксации, характеризующих степень рекреационного воздействия на лесные экосистемы, является стадия рекреационной дигрессии лесной среды (таблица 2.8.6).</w:t>
      </w:r>
    </w:p>
    <w:p w14:paraId="25A549A7" w14:textId="77777777" w:rsidR="00F45D80" w:rsidRDefault="00F45D80">
      <w:pPr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br w:type="page"/>
      </w:r>
    </w:p>
    <w:p w14:paraId="4853E47F" w14:textId="300E0A13" w:rsidR="007044F4" w:rsidRPr="00687E2C" w:rsidRDefault="007044F4" w:rsidP="00687E2C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87E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Таблица 2.8.6 </w:t>
      </w:r>
    </w:p>
    <w:p w14:paraId="5571B0BB" w14:textId="77777777" w:rsidR="007044F4" w:rsidRPr="00687E2C" w:rsidRDefault="007044F4" w:rsidP="00687E2C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87E2C">
        <w:rPr>
          <w:rFonts w:ascii="Times New Roman" w:eastAsia="Calibri" w:hAnsi="Times New Roman" w:cs="Times New Roman"/>
          <w:sz w:val="28"/>
          <w:szCs w:val="28"/>
          <w:lang w:eastAsia="ar-SA"/>
        </w:rPr>
        <w:t>Шкала оценки рекреационной дигрессии лесной среды</w:t>
      </w: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2"/>
        <w:gridCol w:w="1418"/>
      </w:tblGrid>
      <w:tr w:rsidR="007044F4" w:rsidRPr="00687E2C" w14:paraId="7EA691F7" w14:textId="77777777" w:rsidTr="00687E2C">
        <w:trPr>
          <w:trHeight w:val="679"/>
        </w:trPr>
        <w:tc>
          <w:tcPr>
            <w:tcW w:w="8222" w:type="dxa"/>
            <w:vAlign w:val="center"/>
          </w:tcPr>
          <w:p w14:paraId="0595D28D" w14:textId="77777777" w:rsidR="007044F4" w:rsidRPr="00687E2C" w:rsidRDefault="007044F4" w:rsidP="0068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2C">
              <w:rPr>
                <w:rFonts w:ascii="Times New Roman" w:hAnsi="Times New Roman" w:cs="Times New Roman"/>
                <w:sz w:val="24"/>
                <w:szCs w:val="24"/>
              </w:rPr>
              <w:t>Характеристика участка</w:t>
            </w:r>
          </w:p>
        </w:tc>
        <w:tc>
          <w:tcPr>
            <w:tcW w:w="1418" w:type="dxa"/>
            <w:vAlign w:val="center"/>
          </w:tcPr>
          <w:p w14:paraId="25C12B4B" w14:textId="58E6080C" w:rsidR="007044F4" w:rsidRPr="00687E2C" w:rsidRDefault="007044F4" w:rsidP="0068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2C">
              <w:rPr>
                <w:rFonts w:ascii="Times New Roman" w:hAnsi="Times New Roman" w:cs="Times New Roman"/>
                <w:sz w:val="24"/>
                <w:szCs w:val="24"/>
              </w:rPr>
              <w:t>Стадии рекреационной</w:t>
            </w:r>
            <w:r w:rsidR="00687E2C" w:rsidRPr="0068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7E2C">
              <w:rPr>
                <w:rFonts w:ascii="Times New Roman" w:hAnsi="Times New Roman" w:cs="Times New Roman"/>
                <w:sz w:val="24"/>
                <w:szCs w:val="24"/>
              </w:rPr>
              <w:t>дигрессии</w:t>
            </w:r>
          </w:p>
        </w:tc>
      </w:tr>
      <w:tr w:rsidR="007044F4" w:rsidRPr="00687E2C" w14:paraId="7422F84B" w14:textId="77777777" w:rsidTr="00687E2C">
        <w:trPr>
          <w:trHeight w:val="1571"/>
        </w:trPr>
        <w:tc>
          <w:tcPr>
            <w:tcW w:w="8222" w:type="dxa"/>
            <w:vAlign w:val="center"/>
          </w:tcPr>
          <w:p w14:paraId="573AB9FF" w14:textId="77777777" w:rsidR="007044F4" w:rsidRPr="00687E2C" w:rsidRDefault="007044F4" w:rsidP="0068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2C">
              <w:rPr>
                <w:rFonts w:ascii="Times New Roman" w:hAnsi="Times New Roman" w:cs="Times New Roman"/>
                <w:sz w:val="24"/>
                <w:szCs w:val="24"/>
              </w:rPr>
              <w:t>Признаков нарушения лесной среды нет, рост и развитие деревьев и кустарников нормальное, механические их повреждения отсутствуют; подрост (разновозрастный) и подлесок жизнеспособные. Моховой и травяной покров из характерных для данного типа леса видов; подстилка (пружинящая) не нарушена. Регулирование рекреации не требуется.</w:t>
            </w:r>
          </w:p>
        </w:tc>
        <w:tc>
          <w:tcPr>
            <w:tcW w:w="1418" w:type="dxa"/>
            <w:vAlign w:val="center"/>
          </w:tcPr>
          <w:p w14:paraId="02FE62DA" w14:textId="77777777" w:rsidR="007044F4" w:rsidRPr="00687E2C" w:rsidRDefault="007044F4" w:rsidP="0068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44F4" w:rsidRPr="00687E2C" w14:paraId="65DB5E51" w14:textId="77777777" w:rsidTr="00687E2C">
        <w:tc>
          <w:tcPr>
            <w:tcW w:w="8222" w:type="dxa"/>
            <w:vAlign w:val="center"/>
          </w:tcPr>
          <w:p w14:paraId="7C9C50CD" w14:textId="77777777" w:rsidR="007044F4" w:rsidRPr="00687E2C" w:rsidRDefault="007044F4" w:rsidP="0068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2C">
              <w:rPr>
                <w:rFonts w:ascii="Times New Roman" w:hAnsi="Times New Roman" w:cs="Times New Roman"/>
                <w:sz w:val="24"/>
                <w:szCs w:val="24"/>
              </w:rPr>
              <w:t>Незначительное изменение лесной среды и ухудшение роста и развития деревьев и кустарников, единичные их механические повреждения; подрост (разновозрастный) и подлесок жизнеспособные, средней густоты, имеют до 20% поврежденных и усохших экземпляров. Проективное покрытые мхов до 20%, травяного покрова – до 50% (из них 1/10 – луговая растительность); нарушение подстилки незначительное, почва и подстилка слегка уплотнены; отдельные корни деревьев обнажены, вытоптано до минеральной части почвы до 5% площади. Требуется регулирование рекреационной деятельности.</w:t>
            </w:r>
          </w:p>
        </w:tc>
        <w:tc>
          <w:tcPr>
            <w:tcW w:w="1418" w:type="dxa"/>
            <w:vAlign w:val="center"/>
          </w:tcPr>
          <w:p w14:paraId="13D4CD79" w14:textId="77777777" w:rsidR="007044F4" w:rsidRPr="00687E2C" w:rsidRDefault="007044F4" w:rsidP="0068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44F4" w:rsidRPr="00687E2C" w14:paraId="3D6BE6C1" w14:textId="77777777" w:rsidTr="00687E2C">
        <w:tc>
          <w:tcPr>
            <w:tcW w:w="8222" w:type="dxa"/>
            <w:vAlign w:val="center"/>
          </w:tcPr>
          <w:p w14:paraId="2BBE2E95" w14:textId="77777777" w:rsidR="007044F4" w:rsidRPr="00687E2C" w:rsidRDefault="007044F4" w:rsidP="0068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2C">
              <w:rPr>
                <w:rFonts w:ascii="Times New Roman" w:hAnsi="Times New Roman" w:cs="Times New Roman"/>
                <w:sz w:val="24"/>
                <w:szCs w:val="24"/>
              </w:rPr>
              <w:t>Значительное изменение лесной среды, рост и развитие деревьев ослаблены, до 10% стволов с механическими повреждениями; подрост (</w:t>
            </w:r>
            <w:proofErr w:type="spellStart"/>
            <w:r w:rsidRPr="00687E2C">
              <w:rPr>
                <w:rFonts w:ascii="Times New Roman" w:hAnsi="Times New Roman" w:cs="Times New Roman"/>
                <w:sz w:val="24"/>
                <w:szCs w:val="24"/>
              </w:rPr>
              <w:t>одновозрастный</w:t>
            </w:r>
            <w:proofErr w:type="spellEnd"/>
            <w:r w:rsidRPr="00687E2C">
              <w:rPr>
                <w:rFonts w:ascii="Times New Roman" w:hAnsi="Times New Roman" w:cs="Times New Roman"/>
                <w:sz w:val="24"/>
                <w:szCs w:val="24"/>
              </w:rPr>
              <w:t>) и подлесок угнетены, средней густоты или редкие, 21-50% поврежденных и угнетенных экземпляров. Мхи у стволов деревьев, их проективное покрытие 70-60% (из них 2/10 луговой растительности, появляются сорняки). Подстилка и почва значительно уплотнены, довольно много обнаженных корней деревьев, вытоптано до минеральной части почвы 6-40% площади. Требуется активное регулирование рекреационной деятельности.</w:t>
            </w:r>
          </w:p>
        </w:tc>
        <w:tc>
          <w:tcPr>
            <w:tcW w:w="1418" w:type="dxa"/>
            <w:vAlign w:val="center"/>
          </w:tcPr>
          <w:p w14:paraId="3A0DC5D9" w14:textId="77777777" w:rsidR="007044F4" w:rsidRPr="00687E2C" w:rsidRDefault="007044F4" w:rsidP="0068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44F4" w:rsidRPr="00687E2C" w14:paraId="09A2D0F4" w14:textId="77777777" w:rsidTr="00687E2C">
        <w:tc>
          <w:tcPr>
            <w:tcW w:w="8222" w:type="dxa"/>
            <w:vAlign w:val="center"/>
          </w:tcPr>
          <w:p w14:paraId="6F805A8B" w14:textId="77777777" w:rsidR="007044F4" w:rsidRPr="00687E2C" w:rsidRDefault="007044F4" w:rsidP="0068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2C">
              <w:rPr>
                <w:rFonts w:ascii="Times New Roman" w:hAnsi="Times New Roman" w:cs="Times New Roman"/>
                <w:sz w:val="24"/>
                <w:szCs w:val="24"/>
              </w:rPr>
              <w:t xml:space="preserve">Сильно нарушена лесная среда древесной </w:t>
            </w:r>
            <w:proofErr w:type="spellStart"/>
            <w:r w:rsidRPr="00687E2C">
              <w:rPr>
                <w:rFonts w:ascii="Times New Roman" w:hAnsi="Times New Roman" w:cs="Times New Roman"/>
                <w:sz w:val="24"/>
                <w:szCs w:val="24"/>
              </w:rPr>
              <w:t>куртинно</w:t>
            </w:r>
            <w:proofErr w:type="spellEnd"/>
            <w:r w:rsidRPr="00687E2C">
              <w:rPr>
                <w:rFonts w:ascii="Times New Roman" w:hAnsi="Times New Roman" w:cs="Times New Roman"/>
                <w:sz w:val="24"/>
                <w:szCs w:val="24"/>
              </w:rPr>
              <w:t>-лугового типа, деревья значительно угнетены, 11-20% стволов с механическими повреждениями; подрост и подлесок нежизнеспособные (преимущественно в куртинах), редкие или отсутствуют, поврежденных или усохших экземпляров более 50%. Мхи отсутствуют, проективное покрытие травяного покрова 59-40% (в том числе до 1/2 занимают луговая растительность и сорняки). Много обнаженных корней деревьев, подстилка на открытых местах отсутствует, вытоптано до минеральной части почвы 41-60% площади. Необходимо строгое ограничение рекреационной деятельности</w:t>
            </w:r>
          </w:p>
        </w:tc>
        <w:tc>
          <w:tcPr>
            <w:tcW w:w="1418" w:type="dxa"/>
            <w:vAlign w:val="center"/>
          </w:tcPr>
          <w:p w14:paraId="2A1E7DEF" w14:textId="77777777" w:rsidR="007044F4" w:rsidRPr="00687E2C" w:rsidRDefault="007044F4" w:rsidP="0068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201FA" w14:textId="77777777" w:rsidR="007044F4" w:rsidRPr="00687E2C" w:rsidRDefault="007044F4" w:rsidP="0068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44F4" w:rsidRPr="00687E2C" w14:paraId="1A460B30" w14:textId="77777777" w:rsidTr="00687E2C">
        <w:trPr>
          <w:trHeight w:val="2193"/>
        </w:trPr>
        <w:tc>
          <w:tcPr>
            <w:tcW w:w="8222" w:type="dxa"/>
            <w:vAlign w:val="center"/>
          </w:tcPr>
          <w:p w14:paraId="4636E14E" w14:textId="77777777" w:rsidR="007044F4" w:rsidRPr="00687E2C" w:rsidRDefault="007044F4" w:rsidP="0068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2C">
              <w:rPr>
                <w:rFonts w:ascii="Times New Roman" w:hAnsi="Times New Roman" w:cs="Times New Roman"/>
                <w:sz w:val="24"/>
                <w:szCs w:val="24"/>
              </w:rPr>
              <w:t xml:space="preserve">Лесная среда деградирована; древостой разрежен, </w:t>
            </w:r>
            <w:proofErr w:type="spellStart"/>
            <w:r w:rsidRPr="00687E2C">
              <w:rPr>
                <w:rFonts w:ascii="Times New Roman" w:hAnsi="Times New Roman" w:cs="Times New Roman"/>
                <w:sz w:val="24"/>
                <w:szCs w:val="24"/>
              </w:rPr>
              <w:t>куртинно</w:t>
            </w:r>
            <w:proofErr w:type="spellEnd"/>
            <w:r w:rsidRPr="00687E2C">
              <w:rPr>
                <w:rFonts w:ascii="Times New Roman" w:hAnsi="Times New Roman" w:cs="Times New Roman"/>
                <w:sz w:val="24"/>
                <w:szCs w:val="24"/>
              </w:rPr>
              <w:t>-лугового типа, деревьев сильно ослаблены или усыхают, более 20% с механическими повреждениями; подрост, подлесок, мхи, подстилка отсутствуют, проективное покрытие травяного покрова до 10% (в том числе до 3/4 занимают луговая растительность и сорняки), корни большинства деревьев обнажены и повреждены. Вытоптано до минеральной части почвы более 60% площади. Рекреация не допускается.</w:t>
            </w:r>
          </w:p>
        </w:tc>
        <w:tc>
          <w:tcPr>
            <w:tcW w:w="1418" w:type="dxa"/>
            <w:vAlign w:val="center"/>
          </w:tcPr>
          <w:p w14:paraId="426E3DCF" w14:textId="77777777" w:rsidR="007044F4" w:rsidRPr="00687E2C" w:rsidRDefault="007044F4" w:rsidP="0068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3C39E21" w14:textId="510761D6" w:rsidR="007044F4" w:rsidRPr="00D06B46" w:rsidRDefault="007044F4" w:rsidP="00626A38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B46">
        <w:rPr>
          <w:rFonts w:ascii="Times New Roman" w:hAnsi="Times New Roman" w:cs="Times New Roman"/>
          <w:sz w:val="28"/>
          <w:szCs w:val="28"/>
        </w:rPr>
        <w:t xml:space="preserve">В зависимости от типа лесорастительных условий насаждения различных </w:t>
      </w:r>
      <w:r w:rsidRPr="00626A38">
        <w:rPr>
          <w:rFonts w:ascii="Times New Roman" w:eastAsia="Calibri" w:hAnsi="Times New Roman" w:cs="Times New Roman"/>
          <w:sz w:val="28"/>
          <w:szCs w:val="28"/>
        </w:rPr>
        <w:t>древесных</w:t>
      </w:r>
      <w:r w:rsidRPr="00D06B46">
        <w:rPr>
          <w:rFonts w:ascii="Times New Roman" w:hAnsi="Times New Roman" w:cs="Times New Roman"/>
          <w:sz w:val="28"/>
          <w:szCs w:val="28"/>
        </w:rPr>
        <w:t xml:space="preserve"> пород отличаются по своей устойчивости к рекреационным нагрузкам (таблица 2.8.7).</w:t>
      </w:r>
    </w:p>
    <w:p w14:paraId="09C02357" w14:textId="77777777" w:rsidR="007044F4" w:rsidRPr="00F45D80" w:rsidRDefault="007044F4" w:rsidP="00F45D80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45D80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2.8.7</w:t>
      </w:r>
    </w:p>
    <w:p w14:paraId="64F3523F" w14:textId="34C6C621" w:rsidR="007044F4" w:rsidRPr="00F45D80" w:rsidRDefault="007044F4" w:rsidP="00F45D80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45D80">
        <w:rPr>
          <w:rFonts w:ascii="Times New Roman" w:eastAsia="Calibri" w:hAnsi="Times New Roman" w:cs="Times New Roman"/>
          <w:sz w:val="28"/>
          <w:szCs w:val="28"/>
          <w:lang w:eastAsia="ar-SA"/>
        </w:rPr>
        <w:t>Классы устойчивости природных комплексов к рекреационным нагрузкам</w:t>
      </w:r>
      <w:r w:rsidR="00F45D80" w:rsidRPr="00F45D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F45D80">
        <w:rPr>
          <w:rFonts w:ascii="Times New Roman" w:eastAsia="Calibri" w:hAnsi="Times New Roman" w:cs="Times New Roman"/>
          <w:sz w:val="28"/>
          <w:szCs w:val="28"/>
          <w:lang w:eastAsia="ar-SA"/>
        </w:rPr>
        <w:t>в горных условиях</w:t>
      </w:r>
      <w:r w:rsidR="00475BA4">
        <w:rPr>
          <w:rFonts w:ascii="Times New Roman" w:eastAsia="Calibri" w:hAnsi="Times New Roman" w:cs="Times New Roman"/>
          <w:sz w:val="28"/>
          <w:szCs w:val="28"/>
          <w:lang w:val="en-US" w:eastAsia="ar-SA"/>
        </w:rPr>
        <w:t xml:space="preserve"> </w:t>
      </w:r>
      <w:r w:rsidRPr="00F45D80">
        <w:rPr>
          <w:rFonts w:ascii="Times New Roman" w:eastAsia="Calibri" w:hAnsi="Times New Roman" w:cs="Times New Roman"/>
          <w:sz w:val="28"/>
          <w:szCs w:val="28"/>
          <w:lang w:eastAsia="ar-SA"/>
        </w:rPr>
        <w:t>(по С.</w:t>
      </w:r>
      <w:r w:rsidR="00F45D8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 xml:space="preserve"> </w:t>
      </w:r>
      <w:proofErr w:type="spellStart"/>
      <w:r w:rsidRPr="00F45D80">
        <w:rPr>
          <w:rFonts w:ascii="Times New Roman" w:eastAsia="Calibri" w:hAnsi="Times New Roman" w:cs="Times New Roman"/>
          <w:sz w:val="28"/>
          <w:szCs w:val="28"/>
          <w:lang w:eastAsia="ar-SA"/>
        </w:rPr>
        <w:t>А.</w:t>
      </w:r>
      <w:proofErr w:type="spellEnd"/>
      <w:r w:rsidR="00F45D8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 xml:space="preserve"> </w:t>
      </w:r>
      <w:proofErr w:type="spellStart"/>
      <w:r w:rsidRPr="00F45D80">
        <w:rPr>
          <w:rFonts w:ascii="Times New Roman" w:eastAsia="Calibri" w:hAnsi="Times New Roman" w:cs="Times New Roman"/>
          <w:sz w:val="28"/>
          <w:szCs w:val="28"/>
          <w:lang w:eastAsia="ar-SA"/>
        </w:rPr>
        <w:t>Генсирук</w:t>
      </w:r>
      <w:proofErr w:type="spellEnd"/>
      <w:r w:rsidRPr="00F45D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F45D80">
        <w:rPr>
          <w:rFonts w:ascii="Times New Roman" w:eastAsia="Calibri" w:hAnsi="Times New Roman" w:cs="Times New Roman"/>
          <w:sz w:val="28"/>
          <w:szCs w:val="28"/>
          <w:lang w:eastAsia="ar-SA"/>
        </w:rPr>
        <w:t>М.</w:t>
      </w:r>
      <w:proofErr w:type="spellEnd"/>
      <w:r w:rsidR="00F45D8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 xml:space="preserve"> </w:t>
      </w:r>
      <w:proofErr w:type="spellStart"/>
      <w:r w:rsidRPr="00F45D80">
        <w:rPr>
          <w:rFonts w:ascii="Times New Roman" w:eastAsia="Calibri" w:hAnsi="Times New Roman" w:cs="Times New Roman"/>
          <w:sz w:val="28"/>
          <w:szCs w:val="28"/>
          <w:lang w:eastAsia="ar-SA"/>
        </w:rPr>
        <w:t>С.</w:t>
      </w:r>
      <w:proofErr w:type="spellEnd"/>
      <w:r w:rsidR="00F45D8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 xml:space="preserve"> </w:t>
      </w:r>
      <w:r w:rsidRPr="00F45D80">
        <w:rPr>
          <w:rFonts w:ascii="Times New Roman" w:eastAsia="Calibri" w:hAnsi="Times New Roman" w:cs="Times New Roman"/>
          <w:sz w:val="28"/>
          <w:szCs w:val="28"/>
          <w:lang w:eastAsia="ar-SA"/>
        </w:rPr>
        <w:t>Нижник, Р.</w:t>
      </w:r>
      <w:r w:rsidR="00F45D8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 xml:space="preserve"> </w:t>
      </w:r>
      <w:r w:rsidRPr="00F45D80">
        <w:rPr>
          <w:rFonts w:ascii="Times New Roman" w:eastAsia="Calibri" w:hAnsi="Times New Roman" w:cs="Times New Roman"/>
          <w:sz w:val="28"/>
          <w:szCs w:val="28"/>
          <w:lang w:eastAsia="ar-SA"/>
        </w:rPr>
        <w:t>Р.</w:t>
      </w:r>
      <w:r w:rsidR="00F45D8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 xml:space="preserve"> </w:t>
      </w:r>
      <w:r w:rsidRPr="00F45D80">
        <w:rPr>
          <w:rFonts w:ascii="Times New Roman" w:eastAsia="Calibri" w:hAnsi="Times New Roman" w:cs="Times New Roman"/>
          <w:sz w:val="28"/>
          <w:szCs w:val="28"/>
          <w:lang w:eastAsia="ar-SA"/>
        </w:rPr>
        <w:t>Возняк)</w:t>
      </w: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97"/>
        <w:gridCol w:w="881"/>
        <w:gridCol w:w="671"/>
        <w:gridCol w:w="743"/>
        <w:gridCol w:w="1260"/>
        <w:gridCol w:w="892"/>
        <w:gridCol w:w="898"/>
        <w:gridCol w:w="892"/>
        <w:gridCol w:w="892"/>
        <w:gridCol w:w="894"/>
      </w:tblGrid>
      <w:tr w:rsidR="007044F4" w:rsidRPr="00F45D80" w14:paraId="5C8D76BF" w14:textId="77777777" w:rsidTr="00F45D80">
        <w:trPr>
          <w:tblHeader/>
          <w:jc w:val="center"/>
        </w:trPr>
        <w:tc>
          <w:tcPr>
            <w:tcW w:w="873" w:type="pct"/>
            <w:vMerge w:val="restart"/>
            <w:vAlign w:val="center"/>
          </w:tcPr>
          <w:p w14:paraId="5884D634" w14:textId="4DFBBB8C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Типы лесорастительных условий</w:t>
            </w:r>
          </w:p>
        </w:tc>
        <w:tc>
          <w:tcPr>
            <w:tcW w:w="453" w:type="pct"/>
            <w:vMerge w:val="restart"/>
            <w:vAlign w:val="center"/>
          </w:tcPr>
          <w:p w14:paraId="7B1A6AA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Индекс</w:t>
            </w:r>
          </w:p>
        </w:tc>
        <w:tc>
          <w:tcPr>
            <w:tcW w:w="2296" w:type="pct"/>
            <w:gridSpan w:val="5"/>
            <w:vAlign w:val="center"/>
          </w:tcPr>
          <w:p w14:paraId="3F7B23E6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Преобладающие породы</w:t>
            </w:r>
          </w:p>
        </w:tc>
        <w:tc>
          <w:tcPr>
            <w:tcW w:w="1377" w:type="pct"/>
            <w:gridSpan w:val="3"/>
            <w:vAlign w:val="center"/>
          </w:tcPr>
          <w:p w14:paraId="721CF91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Другие категории</w:t>
            </w:r>
          </w:p>
        </w:tc>
      </w:tr>
      <w:tr w:rsidR="007044F4" w:rsidRPr="00F45D80" w14:paraId="7D3DB59C" w14:textId="77777777" w:rsidTr="00F45D80">
        <w:trPr>
          <w:tblHeader/>
          <w:jc w:val="center"/>
        </w:trPr>
        <w:tc>
          <w:tcPr>
            <w:tcW w:w="873" w:type="pct"/>
            <w:vMerge/>
            <w:vAlign w:val="center"/>
          </w:tcPr>
          <w:p w14:paraId="3A1153A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" w:type="pct"/>
            <w:vMerge/>
            <w:vAlign w:val="center"/>
          </w:tcPr>
          <w:p w14:paraId="45C223F3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" w:type="pct"/>
            <w:vAlign w:val="center"/>
          </w:tcPr>
          <w:p w14:paraId="43EA00A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сосна</w:t>
            </w:r>
          </w:p>
        </w:tc>
        <w:tc>
          <w:tcPr>
            <w:tcW w:w="382" w:type="pct"/>
            <w:vAlign w:val="center"/>
          </w:tcPr>
          <w:p w14:paraId="0328360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ель, пихта</w:t>
            </w:r>
          </w:p>
        </w:tc>
        <w:tc>
          <w:tcPr>
            <w:tcW w:w="648" w:type="pct"/>
            <w:vAlign w:val="center"/>
          </w:tcPr>
          <w:p w14:paraId="38AC795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дуб, бук, граб, ясень</w:t>
            </w:r>
          </w:p>
        </w:tc>
        <w:tc>
          <w:tcPr>
            <w:tcW w:w="459" w:type="pct"/>
            <w:vAlign w:val="center"/>
          </w:tcPr>
          <w:p w14:paraId="4BB7C23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береза, осина</w:t>
            </w:r>
          </w:p>
        </w:tc>
        <w:tc>
          <w:tcPr>
            <w:tcW w:w="462" w:type="pct"/>
            <w:vAlign w:val="center"/>
          </w:tcPr>
          <w:p w14:paraId="63A1BC7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ольха черная</w:t>
            </w:r>
          </w:p>
        </w:tc>
        <w:tc>
          <w:tcPr>
            <w:tcW w:w="459" w:type="pct"/>
            <w:vAlign w:val="center"/>
          </w:tcPr>
          <w:p w14:paraId="4EC9472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9" w:type="pct"/>
            <w:vAlign w:val="center"/>
          </w:tcPr>
          <w:p w14:paraId="1ABB760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0" w:type="pct"/>
            <w:vAlign w:val="center"/>
          </w:tcPr>
          <w:p w14:paraId="24AC336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7044F4" w:rsidRPr="00F45D80" w14:paraId="6DD4CFAD" w14:textId="77777777" w:rsidTr="00F45D80">
        <w:trPr>
          <w:tblHeader/>
          <w:jc w:val="center"/>
        </w:trPr>
        <w:tc>
          <w:tcPr>
            <w:tcW w:w="873" w:type="pct"/>
            <w:vAlign w:val="center"/>
          </w:tcPr>
          <w:p w14:paraId="436D19C8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  <w:vAlign w:val="center"/>
          </w:tcPr>
          <w:p w14:paraId="4B82EE1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5" w:type="pct"/>
            <w:vAlign w:val="center"/>
          </w:tcPr>
          <w:p w14:paraId="78F4B96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2" w:type="pct"/>
            <w:vAlign w:val="center"/>
          </w:tcPr>
          <w:p w14:paraId="5F7A78F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8" w:type="pct"/>
            <w:vAlign w:val="center"/>
          </w:tcPr>
          <w:p w14:paraId="787F8AF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9" w:type="pct"/>
            <w:vAlign w:val="center"/>
          </w:tcPr>
          <w:p w14:paraId="50044EB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2" w:type="pct"/>
            <w:vAlign w:val="center"/>
          </w:tcPr>
          <w:p w14:paraId="504CF33C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" w:type="pct"/>
            <w:vAlign w:val="center"/>
          </w:tcPr>
          <w:p w14:paraId="331C317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9" w:type="pct"/>
            <w:vAlign w:val="center"/>
          </w:tcPr>
          <w:p w14:paraId="5BA1A46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0" w:type="pct"/>
            <w:vAlign w:val="center"/>
          </w:tcPr>
          <w:p w14:paraId="632DC46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7044F4" w:rsidRPr="00F45D80" w14:paraId="0B6855DD" w14:textId="77777777" w:rsidTr="00F45D80">
        <w:trPr>
          <w:trHeight w:val="258"/>
          <w:jc w:val="center"/>
        </w:trPr>
        <w:tc>
          <w:tcPr>
            <w:tcW w:w="873" w:type="pct"/>
            <w:vAlign w:val="center"/>
          </w:tcPr>
          <w:p w14:paraId="18301065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Бор</w:t>
            </w:r>
          </w:p>
        </w:tc>
        <w:tc>
          <w:tcPr>
            <w:tcW w:w="453" w:type="pct"/>
            <w:vAlign w:val="center"/>
          </w:tcPr>
          <w:p w14:paraId="06F19F9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" w:type="pct"/>
            <w:vAlign w:val="center"/>
          </w:tcPr>
          <w:p w14:paraId="7E839CAC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pct"/>
            <w:vAlign w:val="center"/>
          </w:tcPr>
          <w:p w14:paraId="1A1E5D43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8" w:type="pct"/>
            <w:vAlign w:val="center"/>
          </w:tcPr>
          <w:p w14:paraId="19EC80A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" w:type="pct"/>
            <w:vAlign w:val="center"/>
          </w:tcPr>
          <w:p w14:paraId="21111C3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pct"/>
            <w:vAlign w:val="center"/>
          </w:tcPr>
          <w:p w14:paraId="2873C8F0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" w:type="pct"/>
            <w:vAlign w:val="center"/>
          </w:tcPr>
          <w:p w14:paraId="7CF0750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" w:type="pct"/>
            <w:vAlign w:val="center"/>
          </w:tcPr>
          <w:p w14:paraId="2FC77A1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0" w:type="pct"/>
            <w:vAlign w:val="center"/>
          </w:tcPr>
          <w:p w14:paraId="12A2D23E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44F4" w:rsidRPr="00F45D80" w14:paraId="0A833F0D" w14:textId="77777777" w:rsidTr="00F45D80">
        <w:trPr>
          <w:jc w:val="center"/>
        </w:trPr>
        <w:tc>
          <w:tcPr>
            <w:tcW w:w="873" w:type="pct"/>
            <w:vAlign w:val="center"/>
          </w:tcPr>
          <w:p w14:paraId="3CB2C1B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Очень сухой</w:t>
            </w:r>
          </w:p>
        </w:tc>
        <w:tc>
          <w:tcPr>
            <w:tcW w:w="453" w:type="pct"/>
            <w:vAlign w:val="center"/>
          </w:tcPr>
          <w:p w14:paraId="30BF9AA6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А0</w:t>
            </w:r>
          </w:p>
        </w:tc>
        <w:tc>
          <w:tcPr>
            <w:tcW w:w="345" w:type="pct"/>
            <w:vAlign w:val="center"/>
          </w:tcPr>
          <w:p w14:paraId="419C991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2" w:type="pct"/>
            <w:vAlign w:val="center"/>
          </w:tcPr>
          <w:p w14:paraId="2FAAB9F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48" w:type="pct"/>
            <w:vAlign w:val="center"/>
          </w:tcPr>
          <w:p w14:paraId="43ACF6B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5D80ECD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62" w:type="pct"/>
            <w:vAlign w:val="center"/>
          </w:tcPr>
          <w:p w14:paraId="360A0C2E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3A821D06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2CA040A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1ADC24FA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2ADB10A9" w14:textId="77777777" w:rsidTr="00F45D80">
        <w:trPr>
          <w:jc w:val="center"/>
        </w:trPr>
        <w:tc>
          <w:tcPr>
            <w:tcW w:w="873" w:type="pct"/>
            <w:vAlign w:val="center"/>
          </w:tcPr>
          <w:p w14:paraId="681679FC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Сухой</w:t>
            </w:r>
          </w:p>
        </w:tc>
        <w:tc>
          <w:tcPr>
            <w:tcW w:w="453" w:type="pct"/>
            <w:vAlign w:val="center"/>
          </w:tcPr>
          <w:p w14:paraId="4152B57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А1</w:t>
            </w:r>
          </w:p>
        </w:tc>
        <w:tc>
          <w:tcPr>
            <w:tcW w:w="345" w:type="pct"/>
            <w:vAlign w:val="center"/>
          </w:tcPr>
          <w:p w14:paraId="1D07F51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2" w:type="pct"/>
            <w:vAlign w:val="center"/>
          </w:tcPr>
          <w:p w14:paraId="5553286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48" w:type="pct"/>
            <w:vAlign w:val="center"/>
          </w:tcPr>
          <w:p w14:paraId="72430E6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118D5F3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62" w:type="pct"/>
            <w:vAlign w:val="center"/>
          </w:tcPr>
          <w:p w14:paraId="778A7EF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1734EC13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9" w:type="pct"/>
            <w:vAlign w:val="center"/>
          </w:tcPr>
          <w:p w14:paraId="6451469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1D0D860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5733120E" w14:textId="77777777" w:rsidTr="00F45D80">
        <w:trPr>
          <w:jc w:val="center"/>
        </w:trPr>
        <w:tc>
          <w:tcPr>
            <w:tcW w:w="873" w:type="pct"/>
            <w:vAlign w:val="center"/>
          </w:tcPr>
          <w:p w14:paraId="311AE8A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Свежий</w:t>
            </w:r>
          </w:p>
        </w:tc>
        <w:tc>
          <w:tcPr>
            <w:tcW w:w="453" w:type="pct"/>
            <w:vAlign w:val="center"/>
          </w:tcPr>
          <w:p w14:paraId="705B3C08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А2</w:t>
            </w:r>
          </w:p>
        </w:tc>
        <w:tc>
          <w:tcPr>
            <w:tcW w:w="345" w:type="pct"/>
            <w:vAlign w:val="center"/>
          </w:tcPr>
          <w:p w14:paraId="771AED0C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2" w:type="pct"/>
            <w:vAlign w:val="center"/>
          </w:tcPr>
          <w:p w14:paraId="5F04E62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48" w:type="pct"/>
            <w:vAlign w:val="center"/>
          </w:tcPr>
          <w:p w14:paraId="59FE9606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16CE49E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2" w:type="pct"/>
            <w:vAlign w:val="center"/>
          </w:tcPr>
          <w:p w14:paraId="02F722EE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5E03B46A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9" w:type="pct"/>
            <w:vAlign w:val="center"/>
          </w:tcPr>
          <w:p w14:paraId="4F2D29F0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12AECE75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1275EEF3" w14:textId="77777777" w:rsidTr="00F45D80">
        <w:trPr>
          <w:trHeight w:val="245"/>
          <w:jc w:val="center"/>
        </w:trPr>
        <w:tc>
          <w:tcPr>
            <w:tcW w:w="873" w:type="pct"/>
            <w:vAlign w:val="center"/>
          </w:tcPr>
          <w:p w14:paraId="5D487BBA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Влажный</w:t>
            </w:r>
          </w:p>
        </w:tc>
        <w:tc>
          <w:tcPr>
            <w:tcW w:w="453" w:type="pct"/>
            <w:vAlign w:val="center"/>
          </w:tcPr>
          <w:p w14:paraId="40BF63D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А3</w:t>
            </w:r>
          </w:p>
        </w:tc>
        <w:tc>
          <w:tcPr>
            <w:tcW w:w="345" w:type="pct"/>
            <w:vAlign w:val="center"/>
          </w:tcPr>
          <w:p w14:paraId="0965FDB5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2" w:type="pct"/>
            <w:vAlign w:val="center"/>
          </w:tcPr>
          <w:p w14:paraId="28C2D0F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48" w:type="pct"/>
            <w:vAlign w:val="center"/>
          </w:tcPr>
          <w:p w14:paraId="54D83148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04E779EA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2" w:type="pct"/>
            <w:vAlign w:val="center"/>
          </w:tcPr>
          <w:p w14:paraId="3F3CC8E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19F4C115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5D9FF0B5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5BE244CA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4620825F" w14:textId="77777777" w:rsidTr="00F45D80">
        <w:trPr>
          <w:jc w:val="center"/>
        </w:trPr>
        <w:tc>
          <w:tcPr>
            <w:tcW w:w="873" w:type="pct"/>
            <w:vAlign w:val="center"/>
          </w:tcPr>
          <w:p w14:paraId="515C938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Сырой</w:t>
            </w:r>
          </w:p>
        </w:tc>
        <w:tc>
          <w:tcPr>
            <w:tcW w:w="453" w:type="pct"/>
            <w:vAlign w:val="center"/>
          </w:tcPr>
          <w:p w14:paraId="6794852C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А4</w:t>
            </w:r>
          </w:p>
        </w:tc>
        <w:tc>
          <w:tcPr>
            <w:tcW w:w="345" w:type="pct"/>
            <w:vAlign w:val="center"/>
          </w:tcPr>
          <w:p w14:paraId="47C5CEB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2" w:type="pct"/>
            <w:vAlign w:val="center"/>
          </w:tcPr>
          <w:p w14:paraId="0A98F5C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48" w:type="pct"/>
            <w:vAlign w:val="center"/>
          </w:tcPr>
          <w:p w14:paraId="2919102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418DB1F6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2" w:type="pct"/>
            <w:vAlign w:val="center"/>
          </w:tcPr>
          <w:p w14:paraId="73F105A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0071D47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29F0D77C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17878C5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2E3E2977" w14:textId="77777777" w:rsidTr="00F45D80">
        <w:trPr>
          <w:jc w:val="center"/>
        </w:trPr>
        <w:tc>
          <w:tcPr>
            <w:tcW w:w="873" w:type="pct"/>
            <w:vAlign w:val="center"/>
          </w:tcPr>
          <w:p w14:paraId="683649A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Мокрый</w:t>
            </w:r>
          </w:p>
        </w:tc>
        <w:tc>
          <w:tcPr>
            <w:tcW w:w="453" w:type="pct"/>
            <w:vAlign w:val="center"/>
          </w:tcPr>
          <w:p w14:paraId="05B419E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А5</w:t>
            </w:r>
          </w:p>
        </w:tc>
        <w:tc>
          <w:tcPr>
            <w:tcW w:w="345" w:type="pct"/>
            <w:vAlign w:val="center"/>
          </w:tcPr>
          <w:p w14:paraId="6952A063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2" w:type="pct"/>
            <w:vAlign w:val="center"/>
          </w:tcPr>
          <w:p w14:paraId="21DFDE4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48" w:type="pct"/>
            <w:vAlign w:val="center"/>
          </w:tcPr>
          <w:p w14:paraId="245EAA8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5EC1A083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2" w:type="pct"/>
            <w:vAlign w:val="center"/>
          </w:tcPr>
          <w:p w14:paraId="4537B1C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04AB361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37470FA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3C30912C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730F3344" w14:textId="77777777" w:rsidTr="00F45D80">
        <w:trPr>
          <w:jc w:val="center"/>
        </w:trPr>
        <w:tc>
          <w:tcPr>
            <w:tcW w:w="873" w:type="pct"/>
            <w:vAlign w:val="center"/>
          </w:tcPr>
          <w:p w14:paraId="21C983F6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Суборь</w:t>
            </w:r>
            <w:proofErr w:type="spellEnd"/>
          </w:p>
        </w:tc>
        <w:tc>
          <w:tcPr>
            <w:tcW w:w="453" w:type="pct"/>
            <w:vAlign w:val="center"/>
          </w:tcPr>
          <w:p w14:paraId="4AD8440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" w:type="pct"/>
            <w:vAlign w:val="center"/>
          </w:tcPr>
          <w:p w14:paraId="65B62A83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pct"/>
            <w:vAlign w:val="center"/>
          </w:tcPr>
          <w:p w14:paraId="1889D45C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8" w:type="pct"/>
            <w:vAlign w:val="center"/>
          </w:tcPr>
          <w:p w14:paraId="7AA48F0E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" w:type="pct"/>
            <w:vAlign w:val="center"/>
          </w:tcPr>
          <w:p w14:paraId="161110C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pct"/>
            <w:vAlign w:val="center"/>
          </w:tcPr>
          <w:p w14:paraId="27BDBCD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" w:type="pct"/>
            <w:vAlign w:val="center"/>
          </w:tcPr>
          <w:p w14:paraId="3503864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" w:type="pct"/>
            <w:vAlign w:val="center"/>
          </w:tcPr>
          <w:p w14:paraId="63437F1A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0" w:type="pct"/>
            <w:vAlign w:val="center"/>
          </w:tcPr>
          <w:p w14:paraId="2F6FE775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44F4" w:rsidRPr="00F45D80" w14:paraId="4183319D" w14:textId="77777777" w:rsidTr="00F45D80">
        <w:trPr>
          <w:jc w:val="center"/>
        </w:trPr>
        <w:tc>
          <w:tcPr>
            <w:tcW w:w="873" w:type="pct"/>
            <w:vAlign w:val="center"/>
          </w:tcPr>
          <w:p w14:paraId="292EA7A6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Очень сухая</w:t>
            </w:r>
          </w:p>
        </w:tc>
        <w:tc>
          <w:tcPr>
            <w:tcW w:w="453" w:type="pct"/>
            <w:vAlign w:val="center"/>
          </w:tcPr>
          <w:p w14:paraId="7DE24D2A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В0</w:t>
            </w:r>
          </w:p>
        </w:tc>
        <w:tc>
          <w:tcPr>
            <w:tcW w:w="345" w:type="pct"/>
            <w:vAlign w:val="center"/>
          </w:tcPr>
          <w:p w14:paraId="6DB7377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2" w:type="pct"/>
            <w:vAlign w:val="center"/>
          </w:tcPr>
          <w:p w14:paraId="28D8EB10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48" w:type="pct"/>
            <w:vAlign w:val="center"/>
          </w:tcPr>
          <w:p w14:paraId="24BE9C4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3F7D427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2" w:type="pct"/>
            <w:vAlign w:val="center"/>
          </w:tcPr>
          <w:p w14:paraId="436C2C7E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27F3C660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9" w:type="pct"/>
            <w:vAlign w:val="center"/>
          </w:tcPr>
          <w:p w14:paraId="4E0E1A3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0E111C9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616F3781" w14:textId="77777777" w:rsidTr="00F45D80">
        <w:trPr>
          <w:jc w:val="center"/>
        </w:trPr>
        <w:tc>
          <w:tcPr>
            <w:tcW w:w="873" w:type="pct"/>
            <w:vAlign w:val="center"/>
          </w:tcPr>
          <w:p w14:paraId="61131C90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Сухая</w:t>
            </w:r>
          </w:p>
        </w:tc>
        <w:tc>
          <w:tcPr>
            <w:tcW w:w="453" w:type="pct"/>
            <w:vAlign w:val="center"/>
          </w:tcPr>
          <w:p w14:paraId="353BB9EC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В1</w:t>
            </w:r>
          </w:p>
        </w:tc>
        <w:tc>
          <w:tcPr>
            <w:tcW w:w="345" w:type="pct"/>
            <w:vAlign w:val="center"/>
          </w:tcPr>
          <w:p w14:paraId="4F58650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2" w:type="pct"/>
            <w:vAlign w:val="center"/>
          </w:tcPr>
          <w:p w14:paraId="0D27C22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48" w:type="pct"/>
            <w:vAlign w:val="center"/>
          </w:tcPr>
          <w:p w14:paraId="494F8C56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0BC78DF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2" w:type="pct"/>
            <w:vAlign w:val="center"/>
          </w:tcPr>
          <w:p w14:paraId="019F1F7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5086078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9" w:type="pct"/>
            <w:vAlign w:val="center"/>
          </w:tcPr>
          <w:p w14:paraId="40DC430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5D0344B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771D75B2" w14:textId="77777777" w:rsidTr="00F45D80">
        <w:trPr>
          <w:jc w:val="center"/>
        </w:trPr>
        <w:tc>
          <w:tcPr>
            <w:tcW w:w="873" w:type="pct"/>
            <w:vAlign w:val="center"/>
          </w:tcPr>
          <w:p w14:paraId="02B13DB6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Свежая</w:t>
            </w:r>
          </w:p>
        </w:tc>
        <w:tc>
          <w:tcPr>
            <w:tcW w:w="453" w:type="pct"/>
            <w:vAlign w:val="center"/>
          </w:tcPr>
          <w:p w14:paraId="64992D88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В2</w:t>
            </w:r>
          </w:p>
        </w:tc>
        <w:tc>
          <w:tcPr>
            <w:tcW w:w="345" w:type="pct"/>
            <w:vAlign w:val="center"/>
          </w:tcPr>
          <w:p w14:paraId="6374A00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2" w:type="pct"/>
            <w:vAlign w:val="center"/>
          </w:tcPr>
          <w:p w14:paraId="0C2B6943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8" w:type="pct"/>
            <w:vAlign w:val="center"/>
          </w:tcPr>
          <w:p w14:paraId="7871DE7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9" w:type="pct"/>
            <w:vAlign w:val="center"/>
          </w:tcPr>
          <w:p w14:paraId="4370851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2" w:type="pct"/>
            <w:vAlign w:val="center"/>
          </w:tcPr>
          <w:p w14:paraId="4EAEF250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9" w:type="pct"/>
            <w:vAlign w:val="center"/>
          </w:tcPr>
          <w:p w14:paraId="2892C5EC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9" w:type="pct"/>
            <w:vAlign w:val="center"/>
          </w:tcPr>
          <w:p w14:paraId="21BFC6E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553F43E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2299EB9F" w14:textId="77777777" w:rsidTr="00F45D80">
        <w:trPr>
          <w:jc w:val="center"/>
        </w:trPr>
        <w:tc>
          <w:tcPr>
            <w:tcW w:w="873" w:type="pct"/>
            <w:vAlign w:val="center"/>
          </w:tcPr>
          <w:p w14:paraId="40391A03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Влажная</w:t>
            </w:r>
          </w:p>
        </w:tc>
        <w:tc>
          <w:tcPr>
            <w:tcW w:w="453" w:type="pct"/>
            <w:vAlign w:val="center"/>
          </w:tcPr>
          <w:p w14:paraId="69A7B1B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В3</w:t>
            </w:r>
          </w:p>
        </w:tc>
        <w:tc>
          <w:tcPr>
            <w:tcW w:w="345" w:type="pct"/>
            <w:vAlign w:val="center"/>
          </w:tcPr>
          <w:p w14:paraId="615A98E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2" w:type="pct"/>
            <w:vAlign w:val="center"/>
          </w:tcPr>
          <w:p w14:paraId="6BA85EF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8" w:type="pct"/>
            <w:vAlign w:val="center"/>
          </w:tcPr>
          <w:p w14:paraId="3550C290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9" w:type="pct"/>
            <w:vAlign w:val="center"/>
          </w:tcPr>
          <w:p w14:paraId="7644E00E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2" w:type="pct"/>
            <w:vAlign w:val="center"/>
          </w:tcPr>
          <w:p w14:paraId="4B547FC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9" w:type="pct"/>
            <w:vAlign w:val="center"/>
          </w:tcPr>
          <w:p w14:paraId="03B7F275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9" w:type="pct"/>
            <w:vAlign w:val="center"/>
          </w:tcPr>
          <w:p w14:paraId="42DD263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390F7F78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401F4758" w14:textId="77777777" w:rsidTr="00F45D80">
        <w:trPr>
          <w:jc w:val="center"/>
        </w:trPr>
        <w:tc>
          <w:tcPr>
            <w:tcW w:w="873" w:type="pct"/>
            <w:vAlign w:val="center"/>
          </w:tcPr>
          <w:p w14:paraId="05F1021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Сырая</w:t>
            </w:r>
          </w:p>
        </w:tc>
        <w:tc>
          <w:tcPr>
            <w:tcW w:w="453" w:type="pct"/>
            <w:vAlign w:val="center"/>
          </w:tcPr>
          <w:p w14:paraId="09EAD3BA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В4</w:t>
            </w:r>
          </w:p>
        </w:tc>
        <w:tc>
          <w:tcPr>
            <w:tcW w:w="345" w:type="pct"/>
            <w:vAlign w:val="center"/>
          </w:tcPr>
          <w:p w14:paraId="10C93B1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2" w:type="pct"/>
            <w:vAlign w:val="center"/>
          </w:tcPr>
          <w:p w14:paraId="12ECEE3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48" w:type="pct"/>
            <w:vAlign w:val="center"/>
          </w:tcPr>
          <w:p w14:paraId="267BC6C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9" w:type="pct"/>
            <w:vAlign w:val="center"/>
          </w:tcPr>
          <w:p w14:paraId="758520AC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2" w:type="pct"/>
            <w:vAlign w:val="center"/>
          </w:tcPr>
          <w:p w14:paraId="0F434DAA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9" w:type="pct"/>
            <w:vAlign w:val="center"/>
          </w:tcPr>
          <w:p w14:paraId="24072AE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4204D573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4E7D833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246E65C6" w14:textId="77777777" w:rsidTr="00F45D80">
        <w:trPr>
          <w:jc w:val="center"/>
        </w:trPr>
        <w:tc>
          <w:tcPr>
            <w:tcW w:w="873" w:type="pct"/>
            <w:vAlign w:val="center"/>
          </w:tcPr>
          <w:p w14:paraId="0B00D290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Мокрая</w:t>
            </w:r>
          </w:p>
        </w:tc>
        <w:tc>
          <w:tcPr>
            <w:tcW w:w="453" w:type="pct"/>
            <w:vAlign w:val="center"/>
          </w:tcPr>
          <w:p w14:paraId="399A9EC0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В5</w:t>
            </w:r>
          </w:p>
        </w:tc>
        <w:tc>
          <w:tcPr>
            <w:tcW w:w="345" w:type="pct"/>
            <w:vAlign w:val="center"/>
          </w:tcPr>
          <w:p w14:paraId="7BC90DAE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2" w:type="pct"/>
            <w:vAlign w:val="center"/>
          </w:tcPr>
          <w:p w14:paraId="6B1EB58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48" w:type="pct"/>
            <w:vAlign w:val="center"/>
          </w:tcPr>
          <w:p w14:paraId="142817C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9" w:type="pct"/>
            <w:vAlign w:val="center"/>
          </w:tcPr>
          <w:p w14:paraId="6124E543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2" w:type="pct"/>
            <w:vAlign w:val="center"/>
          </w:tcPr>
          <w:p w14:paraId="5F7C2F7A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9" w:type="pct"/>
            <w:vAlign w:val="center"/>
          </w:tcPr>
          <w:p w14:paraId="3A3649F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4FC1539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46B18CA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54FC2E21" w14:textId="77777777" w:rsidTr="00F45D80">
        <w:trPr>
          <w:jc w:val="center"/>
        </w:trPr>
        <w:tc>
          <w:tcPr>
            <w:tcW w:w="873" w:type="pct"/>
            <w:vAlign w:val="center"/>
          </w:tcPr>
          <w:p w14:paraId="3A4314C0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Сугрудок</w:t>
            </w:r>
            <w:proofErr w:type="spellEnd"/>
          </w:p>
        </w:tc>
        <w:tc>
          <w:tcPr>
            <w:tcW w:w="453" w:type="pct"/>
            <w:vAlign w:val="center"/>
          </w:tcPr>
          <w:p w14:paraId="3A7FEFF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" w:type="pct"/>
            <w:vAlign w:val="center"/>
          </w:tcPr>
          <w:p w14:paraId="59253430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pct"/>
            <w:vAlign w:val="center"/>
          </w:tcPr>
          <w:p w14:paraId="034FF965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8" w:type="pct"/>
            <w:vAlign w:val="center"/>
          </w:tcPr>
          <w:p w14:paraId="2E1F570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" w:type="pct"/>
            <w:vAlign w:val="center"/>
          </w:tcPr>
          <w:p w14:paraId="0359ADDE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pct"/>
            <w:vAlign w:val="center"/>
          </w:tcPr>
          <w:p w14:paraId="226FC25E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" w:type="pct"/>
            <w:vAlign w:val="center"/>
          </w:tcPr>
          <w:p w14:paraId="348043C6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" w:type="pct"/>
            <w:vAlign w:val="center"/>
          </w:tcPr>
          <w:p w14:paraId="37B4E28A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0" w:type="pct"/>
            <w:vAlign w:val="center"/>
          </w:tcPr>
          <w:p w14:paraId="31639948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44F4" w:rsidRPr="00F45D80" w14:paraId="34C4715E" w14:textId="77777777" w:rsidTr="00F45D80">
        <w:trPr>
          <w:jc w:val="center"/>
        </w:trPr>
        <w:tc>
          <w:tcPr>
            <w:tcW w:w="873" w:type="pct"/>
            <w:vAlign w:val="center"/>
          </w:tcPr>
          <w:p w14:paraId="6982930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Очень сухой</w:t>
            </w:r>
          </w:p>
        </w:tc>
        <w:tc>
          <w:tcPr>
            <w:tcW w:w="453" w:type="pct"/>
            <w:vAlign w:val="center"/>
          </w:tcPr>
          <w:p w14:paraId="515095F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С0</w:t>
            </w:r>
          </w:p>
        </w:tc>
        <w:tc>
          <w:tcPr>
            <w:tcW w:w="345" w:type="pct"/>
            <w:vAlign w:val="center"/>
          </w:tcPr>
          <w:p w14:paraId="1B95232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2" w:type="pct"/>
            <w:vAlign w:val="center"/>
          </w:tcPr>
          <w:p w14:paraId="4373736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48" w:type="pct"/>
            <w:vAlign w:val="center"/>
          </w:tcPr>
          <w:p w14:paraId="3F1E17A5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9" w:type="pct"/>
            <w:vAlign w:val="center"/>
          </w:tcPr>
          <w:p w14:paraId="007DF2C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2" w:type="pct"/>
            <w:vAlign w:val="center"/>
          </w:tcPr>
          <w:p w14:paraId="7AD69978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15CA9C1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18D3CBC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103DFA9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2E5F1E20" w14:textId="77777777" w:rsidTr="00F45D80">
        <w:trPr>
          <w:jc w:val="center"/>
        </w:trPr>
        <w:tc>
          <w:tcPr>
            <w:tcW w:w="873" w:type="pct"/>
            <w:vAlign w:val="center"/>
          </w:tcPr>
          <w:p w14:paraId="6F3DE130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Сухой</w:t>
            </w:r>
          </w:p>
        </w:tc>
        <w:tc>
          <w:tcPr>
            <w:tcW w:w="453" w:type="pct"/>
            <w:vAlign w:val="center"/>
          </w:tcPr>
          <w:p w14:paraId="33F4D790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С1</w:t>
            </w:r>
          </w:p>
        </w:tc>
        <w:tc>
          <w:tcPr>
            <w:tcW w:w="345" w:type="pct"/>
            <w:vAlign w:val="center"/>
          </w:tcPr>
          <w:p w14:paraId="52FE8328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2" w:type="pct"/>
            <w:vAlign w:val="center"/>
          </w:tcPr>
          <w:p w14:paraId="08FA793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48" w:type="pct"/>
            <w:vAlign w:val="center"/>
          </w:tcPr>
          <w:p w14:paraId="0C07F03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9" w:type="pct"/>
            <w:vAlign w:val="center"/>
          </w:tcPr>
          <w:p w14:paraId="2798512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2" w:type="pct"/>
            <w:vAlign w:val="center"/>
          </w:tcPr>
          <w:p w14:paraId="196DAB05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1F46A99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9" w:type="pct"/>
            <w:vAlign w:val="center"/>
          </w:tcPr>
          <w:p w14:paraId="74E510B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12BE6CC3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495166E9" w14:textId="77777777" w:rsidTr="00F45D80">
        <w:trPr>
          <w:jc w:val="center"/>
        </w:trPr>
        <w:tc>
          <w:tcPr>
            <w:tcW w:w="873" w:type="pct"/>
            <w:vAlign w:val="center"/>
          </w:tcPr>
          <w:p w14:paraId="12138EB0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Свежий</w:t>
            </w:r>
          </w:p>
        </w:tc>
        <w:tc>
          <w:tcPr>
            <w:tcW w:w="453" w:type="pct"/>
            <w:vAlign w:val="center"/>
          </w:tcPr>
          <w:p w14:paraId="1355C058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С2</w:t>
            </w:r>
          </w:p>
        </w:tc>
        <w:tc>
          <w:tcPr>
            <w:tcW w:w="345" w:type="pct"/>
            <w:vAlign w:val="center"/>
          </w:tcPr>
          <w:p w14:paraId="5BC0B19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2" w:type="pct"/>
            <w:vAlign w:val="center"/>
          </w:tcPr>
          <w:p w14:paraId="0A6A65A6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48" w:type="pct"/>
            <w:vAlign w:val="center"/>
          </w:tcPr>
          <w:p w14:paraId="2ECA38B8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9" w:type="pct"/>
            <w:vAlign w:val="center"/>
          </w:tcPr>
          <w:p w14:paraId="1EEEB32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2" w:type="pct"/>
            <w:vAlign w:val="center"/>
          </w:tcPr>
          <w:p w14:paraId="465B9D8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9" w:type="pct"/>
            <w:vAlign w:val="center"/>
          </w:tcPr>
          <w:p w14:paraId="43B662DC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9" w:type="pct"/>
            <w:vAlign w:val="center"/>
          </w:tcPr>
          <w:p w14:paraId="46FB7B9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0" w:type="pct"/>
            <w:vAlign w:val="center"/>
          </w:tcPr>
          <w:p w14:paraId="38C06E3A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247336F0" w14:textId="77777777" w:rsidTr="00F45D80">
        <w:trPr>
          <w:jc w:val="center"/>
        </w:trPr>
        <w:tc>
          <w:tcPr>
            <w:tcW w:w="873" w:type="pct"/>
            <w:vAlign w:val="center"/>
          </w:tcPr>
          <w:p w14:paraId="52E5C93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Влажный</w:t>
            </w:r>
          </w:p>
        </w:tc>
        <w:tc>
          <w:tcPr>
            <w:tcW w:w="453" w:type="pct"/>
            <w:vAlign w:val="center"/>
          </w:tcPr>
          <w:p w14:paraId="546440C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С3</w:t>
            </w:r>
          </w:p>
        </w:tc>
        <w:tc>
          <w:tcPr>
            <w:tcW w:w="345" w:type="pct"/>
            <w:vAlign w:val="center"/>
          </w:tcPr>
          <w:p w14:paraId="251511C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2" w:type="pct"/>
            <w:vAlign w:val="center"/>
          </w:tcPr>
          <w:p w14:paraId="34585EE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8" w:type="pct"/>
            <w:vAlign w:val="center"/>
          </w:tcPr>
          <w:p w14:paraId="3D3CB82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9" w:type="pct"/>
            <w:vAlign w:val="center"/>
          </w:tcPr>
          <w:p w14:paraId="5D72796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2" w:type="pct"/>
            <w:vAlign w:val="center"/>
          </w:tcPr>
          <w:p w14:paraId="0BA84335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9" w:type="pct"/>
            <w:vAlign w:val="center"/>
          </w:tcPr>
          <w:p w14:paraId="5126F31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9" w:type="pct"/>
            <w:vAlign w:val="center"/>
          </w:tcPr>
          <w:p w14:paraId="5E49757A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0" w:type="pct"/>
            <w:vAlign w:val="center"/>
          </w:tcPr>
          <w:p w14:paraId="432CB046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67E69D04" w14:textId="77777777" w:rsidTr="00F45D80">
        <w:trPr>
          <w:jc w:val="center"/>
        </w:trPr>
        <w:tc>
          <w:tcPr>
            <w:tcW w:w="873" w:type="pct"/>
            <w:vAlign w:val="center"/>
          </w:tcPr>
          <w:p w14:paraId="730F4FEE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Сырой</w:t>
            </w:r>
          </w:p>
        </w:tc>
        <w:tc>
          <w:tcPr>
            <w:tcW w:w="453" w:type="pct"/>
            <w:vAlign w:val="center"/>
          </w:tcPr>
          <w:p w14:paraId="2D7A46E3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С4</w:t>
            </w:r>
          </w:p>
        </w:tc>
        <w:tc>
          <w:tcPr>
            <w:tcW w:w="345" w:type="pct"/>
            <w:vAlign w:val="center"/>
          </w:tcPr>
          <w:p w14:paraId="46FE3BD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2" w:type="pct"/>
            <w:vAlign w:val="center"/>
          </w:tcPr>
          <w:p w14:paraId="2249BA76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48" w:type="pct"/>
            <w:vAlign w:val="center"/>
          </w:tcPr>
          <w:p w14:paraId="01830C2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9" w:type="pct"/>
            <w:vAlign w:val="center"/>
          </w:tcPr>
          <w:p w14:paraId="1B76BC8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2" w:type="pct"/>
            <w:vAlign w:val="center"/>
          </w:tcPr>
          <w:p w14:paraId="352AE733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9" w:type="pct"/>
            <w:vAlign w:val="center"/>
          </w:tcPr>
          <w:p w14:paraId="49F46D4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4111F608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691864F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0AF8B46B" w14:textId="77777777" w:rsidTr="00F45D80">
        <w:trPr>
          <w:jc w:val="center"/>
        </w:trPr>
        <w:tc>
          <w:tcPr>
            <w:tcW w:w="873" w:type="pct"/>
            <w:vAlign w:val="center"/>
          </w:tcPr>
          <w:p w14:paraId="15228643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Мокрый</w:t>
            </w:r>
          </w:p>
        </w:tc>
        <w:tc>
          <w:tcPr>
            <w:tcW w:w="453" w:type="pct"/>
            <w:vAlign w:val="center"/>
          </w:tcPr>
          <w:p w14:paraId="688569B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С5</w:t>
            </w:r>
          </w:p>
        </w:tc>
        <w:tc>
          <w:tcPr>
            <w:tcW w:w="345" w:type="pct"/>
            <w:vAlign w:val="center"/>
          </w:tcPr>
          <w:p w14:paraId="61358638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2" w:type="pct"/>
            <w:vAlign w:val="center"/>
          </w:tcPr>
          <w:p w14:paraId="5D6AEC08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48" w:type="pct"/>
            <w:vAlign w:val="center"/>
          </w:tcPr>
          <w:p w14:paraId="69EDD90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9" w:type="pct"/>
            <w:vAlign w:val="center"/>
          </w:tcPr>
          <w:p w14:paraId="64AADCFE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2" w:type="pct"/>
            <w:vAlign w:val="center"/>
          </w:tcPr>
          <w:p w14:paraId="09ECF01E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9" w:type="pct"/>
            <w:vAlign w:val="center"/>
          </w:tcPr>
          <w:p w14:paraId="61C45B5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44F09AB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5D6BC886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4CE1C8C5" w14:textId="77777777" w:rsidTr="00F45D80">
        <w:trPr>
          <w:jc w:val="center"/>
        </w:trPr>
        <w:tc>
          <w:tcPr>
            <w:tcW w:w="873" w:type="pct"/>
            <w:vAlign w:val="center"/>
          </w:tcPr>
          <w:p w14:paraId="022E2A6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Дубрава</w:t>
            </w:r>
          </w:p>
        </w:tc>
        <w:tc>
          <w:tcPr>
            <w:tcW w:w="453" w:type="pct"/>
            <w:vAlign w:val="center"/>
          </w:tcPr>
          <w:p w14:paraId="401CF6A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" w:type="pct"/>
            <w:vAlign w:val="center"/>
          </w:tcPr>
          <w:p w14:paraId="3230151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" w:type="pct"/>
            <w:vAlign w:val="center"/>
          </w:tcPr>
          <w:p w14:paraId="79A6778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8" w:type="pct"/>
            <w:vAlign w:val="center"/>
          </w:tcPr>
          <w:p w14:paraId="0243BA1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" w:type="pct"/>
            <w:vAlign w:val="center"/>
          </w:tcPr>
          <w:p w14:paraId="7B47454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pct"/>
            <w:vAlign w:val="center"/>
          </w:tcPr>
          <w:p w14:paraId="783A43E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" w:type="pct"/>
            <w:vAlign w:val="center"/>
          </w:tcPr>
          <w:p w14:paraId="6E4B2CC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" w:type="pct"/>
            <w:vAlign w:val="center"/>
          </w:tcPr>
          <w:p w14:paraId="550111D3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0" w:type="pct"/>
            <w:vAlign w:val="center"/>
          </w:tcPr>
          <w:p w14:paraId="2515B58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44F4" w:rsidRPr="00F45D80" w14:paraId="094E0C7F" w14:textId="77777777" w:rsidTr="00F45D80">
        <w:trPr>
          <w:jc w:val="center"/>
        </w:trPr>
        <w:tc>
          <w:tcPr>
            <w:tcW w:w="873" w:type="pct"/>
            <w:vAlign w:val="center"/>
          </w:tcPr>
          <w:p w14:paraId="0CE0076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Очень сухая</w:t>
            </w:r>
          </w:p>
        </w:tc>
        <w:tc>
          <w:tcPr>
            <w:tcW w:w="453" w:type="pct"/>
            <w:vAlign w:val="center"/>
          </w:tcPr>
          <w:p w14:paraId="0988F275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Д0</w:t>
            </w:r>
          </w:p>
        </w:tc>
        <w:tc>
          <w:tcPr>
            <w:tcW w:w="345" w:type="pct"/>
            <w:vAlign w:val="center"/>
          </w:tcPr>
          <w:p w14:paraId="65CA258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2" w:type="pct"/>
            <w:vAlign w:val="center"/>
          </w:tcPr>
          <w:p w14:paraId="170EA0A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48" w:type="pct"/>
            <w:vAlign w:val="center"/>
          </w:tcPr>
          <w:p w14:paraId="2735329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9" w:type="pct"/>
            <w:vAlign w:val="center"/>
          </w:tcPr>
          <w:p w14:paraId="3EE3304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2" w:type="pct"/>
            <w:vAlign w:val="center"/>
          </w:tcPr>
          <w:p w14:paraId="2CC0416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6699E0E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9" w:type="pct"/>
            <w:vAlign w:val="center"/>
          </w:tcPr>
          <w:p w14:paraId="38572CD5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035FB276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276B671D" w14:textId="77777777" w:rsidTr="00F45D80">
        <w:trPr>
          <w:jc w:val="center"/>
        </w:trPr>
        <w:tc>
          <w:tcPr>
            <w:tcW w:w="873" w:type="pct"/>
            <w:vAlign w:val="center"/>
          </w:tcPr>
          <w:p w14:paraId="12421D63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Сухая</w:t>
            </w:r>
          </w:p>
        </w:tc>
        <w:tc>
          <w:tcPr>
            <w:tcW w:w="453" w:type="pct"/>
            <w:vAlign w:val="center"/>
          </w:tcPr>
          <w:p w14:paraId="0D6E09C1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Д1</w:t>
            </w:r>
          </w:p>
        </w:tc>
        <w:tc>
          <w:tcPr>
            <w:tcW w:w="345" w:type="pct"/>
            <w:vAlign w:val="center"/>
          </w:tcPr>
          <w:p w14:paraId="5178D9B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2" w:type="pct"/>
            <w:vAlign w:val="center"/>
          </w:tcPr>
          <w:p w14:paraId="24457948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48" w:type="pct"/>
            <w:vAlign w:val="center"/>
          </w:tcPr>
          <w:p w14:paraId="184A884A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9" w:type="pct"/>
            <w:vAlign w:val="center"/>
          </w:tcPr>
          <w:p w14:paraId="7E5B3D25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2" w:type="pct"/>
            <w:vAlign w:val="center"/>
          </w:tcPr>
          <w:p w14:paraId="0D45B279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45DC9383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9" w:type="pct"/>
            <w:vAlign w:val="center"/>
          </w:tcPr>
          <w:p w14:paraId="3A13F456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2A9168BA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71C0842A" w14:textId="77777777" w:rsidTr="00F45D80">
        <w:trPr>
          <w:jc w:val="center"/>
        </w:trPr>
        <w:tc>
          <w:tcPr>
            <w:tcW w:w="873" w:type="pct"/>
            <w:vAlign w:val="center"/>
          </w:tcPr>
          <w:p w14:paraId="5E5F7835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Свежая</w:t>
            </w:r>
          </w:p>
        </w:tc>
        <w:tc>
          <w:tcPr>
            <w:tcW w:w="453" w:type="pct"/>
            <w:vAlign w:val="center"/>
          </w:tcPr>
          <w:p w14:paraId="0F937DB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Д2</w:t>
            </w:r>
          </w:p>
        </w:tc>
        <w:tc>
          <w:tcPr>
            <w:tcW w:w="345" w:type="pct"/>
            <w:vAlign w:val="center"/>
          </w:tcPr>
          <w:p w14:paraId="2849D37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2" w:type="pct"/>
            <w:vAlign w:val="center"/>
          </w:tcPr>
          <w:p w14:paraId="3342E9E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8" w:type="pct"/>
            <w:vAlign w:val="center"/>
          </w:tcPr>
          <w:p w14:paraId="2914230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9" w:type="pct"/>
            <w:vAlign w:val="center"/>
          </w:tcPr>
          <w:p w14:paraId="0491854A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2" w:type="pct"/>
            <w:vAlign w:val="center"/>
          </w:tcPr>
          <w:p w14:paraId="5DB31A0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9" w:type="pct"/>
            <w:vAlign w:val="center"/>
          </w:tcPr>
          <w:p w14:paraId="3AF9AC6C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9" w:type="pct"/>
            <w:vAlign w:val="center"/>
          </w:tcPr>
          <w:p w14:paraId="1758821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0" w:type="pct"/>
            <w:vAlign w:val="center"/>
          </w:tcPr>
          <w:p w14:paraId="398300B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33442B14" w14:textId="77777777" w:rsidTr="00F45D80">
        <w:trPr>
          <w:jc w:val="center"/>
        </w:trPr>
        <w:tc>
          <w:tcPr>
            <w:tcW w:w="873" w:type="pct"/>
            <w:vAlign w:val="center"/>
          </w:tcPr>
          <w:p w14:paraId="019B24DD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Влажная</w:t>
            </w:r>
          </w:p>
        </w:tc>
        <w:tc>
          <w:tcPr>
            <w:tcW w:w="453" w:type="pct"/>
            <w:vAlign w:val="center"/>
          </w:tcPr>
          <w:p w14:paraId="37E1F173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Д3</w:t>
            </w:r>
          </w:p>
        </w:tc>
        <w:tc>
          <w:tcPr>
            <w:tcW w:w="345" w:type="pct"/>
            <w:vAlign w:val="center"/>
          </w:tcPr>
          <w:p w14:paraId="71F8A756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2" w:type="pct"/>
            <w:vAlign w:val="center"/>
          </w:tcPr>
          <w:p w14:paraId="6B387C6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8" w:type="pct"/>
            <w:vAlign w:val="center"/>
          </w:tcPr>
          <w:p w14:paraId="7108BC6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9" w:type="pct"/>
            <w:vAlign w:val="center"/>
          </w:tcPr>
          <w:p w14:paraId="77309E8C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2" w:type="pct"/>
            <w:vAlign w:val="center"/>
          </w:tcPr>
          <w:p w14:paraId="1F3F46B0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9" w:type="pct"/>
            <w:vAlign w:val="center"/>
          </w:tcPr>
          <w:p w14:paraId="5987A215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9" w:type="pct"/>
            <w:vAlign w:val="center"/>
          </w:tcPr>
          <w:p w14:paraId="4361D8C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0" w:type="pct"/>
            <w:vAlign w:val="center"/>
          </w:tcPr>
          <w:p w14:paraId="1BC6C36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7C8D52AD" w14:textId="77777777" w:rsidTr="00F45D80">
        <w:trPr>
          <w:jc w:val="center"/>
        </w:trPr>
        <w:tc>
          <w:tcPr>
            <w:tcW w:w="873" w:type="pct"/>
            <w:vAlign w:val="center"/>
          </w:tcPr>
          <w:p w14:paraId="5935691E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Сырая</w:t>
            </w:r>
          </w:p>
        </w:tc>
        <w:tc>
          <w:tcPr>
            <w:tcW w:w="453" w:type="pct"/>
            <w:vAlign w:val="center"/>
          </w:tcPr>
          <w:p w14:paraId="710E8F58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Д4</w:t>
            </w:r>
          </w:p>
        </w:tc>
        <w:tc>
          <w:tcPr>
            <w:tcW w:w="345" w:type="pct"/>
            <w:vAlign w:val="center"/>
          </w:tcPr>
          <w:p w14:paraId="569E0EF0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2" w:type="pct"/>
            <w:vAlign w:val="center"/>
          </w:tcPr>
          <w:p w14:paraId="08B003A7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48" w:type="pct"/>
            <w:vAlign w:val="center"/>
          </w:tcPr>
          <w:p w14:paraId="6388D7C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9" w:type="pct"/>
            <w:vAlign w:val="center"/>
          </w:tcPr>
          <w:p w14:paraId="13CC1E9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2" w:type="pct"/>
            <w:vAlign w:val="center"/>
          </w:tcPr>
          <w:p w14:paraId="18BEE43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9" w:type="pct"/>
            <w:vAlign w:val="center"/>
          </w:tcPr>
          <w:p w14:paraId="6E451B5E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6C37D0BE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345002E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F45D80" w14:paraId="0892249F" w14:textId="77777777" w:rsidTr="00F45D80">
        <w:trPr>
          <w:trHeight w:val="270"/>
          <w:jc w:val="center"/>
        </w:trPr>
        <w:tc>
          <w:tcPr>
            <w:tcW w:w="873" w:type="pct"/>
            <w:vAlign w:val="center"/>
          </w:tcPr>
          <w:p w14:paraId="54A9BE78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Мокрая</w:t>
            </w:r>
          </w:p>
        </w:tc>
        <w:tc>
          <w:tcPr>
            <w:tcW w:w="453" w:type="pct"/>
            <w:vAlign w:val="center"/>
          </w:tcPr>
          <w:p w14:paraId="0EFCD2B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Д5</w:t>
            </w:r>
          </w:p>
        </w:tc>
        <w:tc>
          <w:tcPr>
            <w:tcW w:w="345" w:type="pct"/>
            <w:vAlign w:val="center"/>
          </w:tcPr>
          <w:p w14:paraId="142D9200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2" w:type="pct"/>
            <w:vAlign w:val="center"/>
          </w:tcPr>
          <w:p w14:paraId="3346CEB6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48" w:type="pct"/>
            <w:vAlign w:val="center"/>
          </w:tcPr>
          <w:p w14:paraId="3E74E53F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9" w:type="pct"/>
            <w:vAlign w:val="center"/>
          </w:tcPr>
          <w:p w14:paraId="258B8684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2" w:type="pct"/>
            <w:vAlign w:val="center"/>
          </w:tcPr>
          <w:p w14:paraId="74B44D9E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9" w:type="pct"/>
            <w:vAlign w:val="center"/>
          </w:tcPr>
          <w:p w14:paraId="4412942B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9" w:type="pct"/>
            <w:vAlign w:val="center"/>
          </w:tcPr>
          <w:p w14:paraId="17CB1382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" w:type="pct"/>
            <w:vAlign w:val="center"/>
          </w:tcPr>
          <w:p w14:paraId="64B82C8E" w14:textId="77777777" w:rsidR="007044F4" w:rsidRPr="00F45D80" w:rsidRDefault="007044F4" w:rsidP="00F45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45D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</w:tbl>
    <w:p w14:paraId="6001D5F5" w14:textId="77777777" w:rsidR="007044F4" w:rsidRPr="00F45D80" w:rsidRDefault="007044F4" w:rsidP="00F45D80">
      <w:pPr>
        <w:ind w:left="1134" w:hanging="1134"/>
        <w:rPr>
          <w:rFonts w:ascii="Times New Roman" w:hAnsi="Times New Roman" w:cs="Times New Roman"/>
          <w:sz w:val="20"/>
          <w:szCs w:val="20"/>
          <w:lang w:eastAsia="ar-SA"/>
        </w:rPr>
      </w:pPr>
      <w:r w:rsidRPr="00F45D80">
        <w:rPr>
          <w:rFonts w:ascii="Times New Roman" w:hAnsi="Times New Roman" w:cs="Times New Roman"/>
          <w:sz w:val="20"/>
          <w:szCs w:val="20"/>
          <w:lang w:eastAsia="ar-SA"/>
        </w:rPr>
        <w:t xml:space="preserve">Примечание:1* - ландшафтные поляны; 2* - участки с ограниченным рекреационным использованием (сенокосы, пастбища, прогалины, подлежащие </w:t>
      </w:r>
      <w:proofErr w:type="spellStart"/>
      <w:r w:rsidRPr="00F45D80">
        <w:rPr>
          <w:rFonts w:ascii="Times New Roman" w:hAnsi="Times New Roman" w:cs="Times New Roman"/>
          <w:sz w:val="20"/>
          <w:szCs w:val="20"/>
          <w:lang w:eastAsia="ar-SA"/>
        </w:rPr>
        <w:t>закультивированию</w:t>
      </w:r>
      <w:proofErr w:type="spellEnd"/>
      <w:r w:rsidRPr="00F45D80">
        <w:rPr>
          <w:rFonts w:ascii="Times New Roman" w:hAnsi="Times New Roman" w:cs="Times New Roman"/>
          <w:sz w:val="20"/>
          <w:szCs w:val="20"/>
          <w:lang w:eastAsia="ar-SA"/>
        </w:rPr>
        <w:t>); 3* - участки с особым режимом ведения хозяйства (</w:t>
      </w:r>
      <w:proofErr w:type="spellStart"/>
      <w:r w:rsidRPr="00F45D80">
        <w:rPr>
          <w:rFonts w:ascii="Times New Roman" w:hAnsi="Times New Roman" w:cs="Times New Roman"/>
          <w:sz w:val="20"/>
          <w:szCs w:val="20"/>
          <w:lang w:eastAsia="ar-SA"/>
        </w:rPr>
        <w:t>неудобья</w:t>
      </w:r>
      <w:proofErr w:type="spellEnd"/>
      <w:r w:rsidRPr="00F45D80">
        <w:rPr>
          <w:rFonts w:ascii="Times New Roman" w:hAnsi="Times New Roman" w:cs="Times New Roman"/>
          <w:sz w:val="20"/>
          <w:szCs w:val="20"/>
          <w:lang w:eastAsia="ar-SA"/>
        </w:rPr>
        <w:t xml:space="preserve">, </w:t>
      </w:r>
      <w:proofErr w:type="spellStart"/>
      <w:r w:rsidRPr="00F45D80">
        <w:rPr>
          <w:rFonts w:ascii="Times New Roman" w:hAnsi="Times New Roman" w:cs="Times New Roman"/>
          <w:sz w:val="20"/>
          <w:szCs w:val="20"/>
          <w:lang w:eastAsia="ar-SA"/>
        </w:rPr>
        <w:t>биополяны</w:t>
      </w:r>
      <w:proofErr w:type="spellEnd"/>
      <w:r w:rsidRPr="00F45D80">
        <w:rPr>
          <w:rFonts w:ascii="Times New Roman" w:hAnsi="Times New Roman" w:cs="Times New Roman"/>
          <w:sz w:val="20"/>
          <w:szCs w:val="20"/>
          <w:lang w:eastAsia="ar-SA"/>
        </w:rPr>
        <w:t>, не сомкнувшиеся лесные культуры, лесосеменные участки и плантации, памятники природы, вырубки, погибшие насаждения) 1-й – класс – наиболее высокая степень устойчивости.</w:t>
      </w:r>
    </w:p>
    <w:p w14:paraId="076986B9" w14:textId="77777777" w:rsidR="007044F4" w:rsidRPr="00475BA4" w:rsidRDefault="007044F4" w:rsidP="00475BA4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75BA4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2.8.8</w:t>
      </w:r>
    </w:p>
    <w:p w14:paraId="766229F7" w14:textId="05BA8D45" w:rsidR="007044F4" w:rsidRPr="00475BA4" w:rsidRDefault="007044F4" w:rsidP="00475BA4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75BA4">
        <w:rPr>
          <w:rFonts w:ascii="Times New Roman" w:eastAsia="Calibri" w:hAnsi="Times New Roman" w:cs="Times New Roman"/>
          <w:sz w:val="28"/>
          <w:szCs w:val="28"/>
          <w:lang w:eastAsia="ar-SA"/>
        </w:rPr>
        <w:t>Рекреационные нагрузки для насаждений в горных условиях, чел.-</w:t>
      </w:r>
      <w:proofErr w:type="spellStart"/>
      <w:proofErr w:type="gramStart"/>
      <w:r w:rsidRPr="00475BA4">
        <w:rPr>
          <w:rFonts w:ascii="Times New Roman" w:eastAsia="Calibri" w:hAnsi="Times New Roman" w:cs="Times New Roman"/>
          <w:sz w:val="28"/>
          <w:szCs w:val="28"/>
          <w:lang w:eastAsia="ar-SA"/>
        </w:rPr>
        <w:t>дн</w:t>
      </w:r>
      <w:proofErr w:type="spellEnd"/>
      <w:r w:rsidR="00475BA4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.</w:t>
      </w:r>
      <w:r w:rsidRPr="00475BA4">
        <w:rPr>
          <w:rFonts w:ascii="Times New Roman" w:eastAsia="Calibri" w:hAnsi="Times New Roman" w:cs="Times New Roman"/>
          <w:sz w:val="28"/>
          <w:szCs w:val="28"/>
          <w:lang w:eastAsia="ar-SA"/>
        </w:rPr>
        <w:t>/</w:t>
      </w:r>
      <w:proofErr w:type="gramEnd"/>
      <w:r w:rsidRPr="00475BA4">
        <w:rPr>
          <w:rFonts w:ascii="Times New Roman" w:eastAsia="Calibri" w:hAnsi="Times New Roman" w:cs="Times New Roman"/>
          <w:sz w:val="28"/>
          <w:szCs w:val="28"/>
          <w:lang w:eastAsia="ar-SA"/>
        </w:rPr>
        <w:t>га</w:t>
      </w:r>
    </w:p>
    <w:tbl>
      <w:tblPr>
        <w:tblW w:w="969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88"/>
        <w:gridCol w:w="1720"/>
        <w:gridCol w:w="1800"/>
        <w:gridCol w:w="1800"/>
        <w:gridCol w:w="1620"/>
        <w:gridCol w:w="1565"/>
      </w:tblGrid>
      <w:tr w:rsidR="007044F4" w:rsidRPr="00475BA4" w14:paraId="7940F39F" w14:textId="77777777" w:rsidTr="00475BA4">
        <w:tc>
          <w:tcPr>
            <w:tcW w:w="1188" w:type="dxa"/>
            <w:vMerge w:val="restart"/>
            <w:vAlign w:val="center"/>
          </w:tcPr>
          <w:p w14:paraId="6A3C151E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Стадия дигрессии</w:t>
            </w:r>
          </w:p>
        </w:tc>
        <w:tc>
          <w:tcPr>
            <w:tcW w:w="8505" w:type="dxa"/>
            <w:gridSpan w:val="5"/>
            <w:vAlign w:val="center"/>
          </w:tcPr>
          <w:p w14:paraId="1E032220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Класс устойчивости</w:t>
            </w:r>
          </w:p>
        </w:tc>
      </w:tr>
      <w:tr w:rsidR="007044F4" w:rsidRPr="00475BA4" w14:paraId="51EE2FB0" w14:textId="77777777" w:rsidTr="00475BA4">
        <w:tc>
          <w:tcPr>
            <w:tcW w:w="1188" w:type="dxa"/>
            <w:vMerge/>
            <w:vAlign w:val="center"/>
          </w:tcPr>
          <w:p w14:paraId="4BCF1E56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20" w:type="dxa"/>
            <w:vAlign w:val="center"/>
          </w:tcPr>
          <w:p w14:paraId="63CBA195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00" w:type="dxa"/>
            <w:vAlign w:val="center"/>
          </w:tcPr>
          <w:p w14:paraId="1602B0E4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00" w:type="dxa"/>
            <w:vAlign w:val="center"/>
          </w:tcPr>
          <w:p w14:paraId="0048D38E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20" w:type="dxa"/>
            <w:vAlign w:val="center"/>
          </w:tcPr>
          <w:p w14:paraId="04E88EF5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5" w:type="dxa"/>
            <w:vAlign w:val="center"/>
          </w:tcPr>
          <w:p w14:paraId="68C11276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475BA4" w14:paraId="3A361E24" w14:textId="77777777" w:rsidTr="00475BA4">
        <w:tc>
          <w:tcPr>
            <w:tcW w:w="1188" w:type="dxa"/>
            <w:vAlign w:val="center"/>
          </w:tcPr>
          <w:p w14:paraId="39A85F6F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20" w:type="dxa"/>
            <w:vAlign w:val="center"/>
          </w:tcPr>
          <w:p w14:paraId="0B61FFC4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0,6/0-1,3</w:t>
            </w:r>
          </w:p>
        </w:tc>
        <w:tc>
          <w:tcPr>
            <w:tcW w:w="1800" w:type="dxa"/>
            <w:vAlign w:val="center"/>
          </w:tcPr>
          <w:p w14:paraId="499DBEE5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0,5/0-1,0</w:t>
            </w:r>
          </w:p>
        </w:tc>
        <w:tc>
          <w:tcPr>
            <w:tcW w:w="1800" w:type="dxa"/>
            <w:vAlign w:val="center"/>
          </w:tcPr>
          <w:p w14:paraId="43B135FA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0,4/0-0,8</w:t>
            </w:r>
          </w:p>
        </w:tc>
        <w:tc>
          <w:tcPr>
            <w:tcW w:w="1620" w:type="dxa"/>
            <w:vAlign w:val="center"/>
          </w:tcPr>
          <w:p w14:paraId="0070890C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0,3/0-0,6</w:t>
            </w:r>
          </w:p>
        </w:tc>
        <w:tc>
          <w:tcPr>
            <w:tcW w:w="1565" w:type="dxa"/>
            <w:vAlign w:val="center"/>
          </w:tcPr>
          <w:p w14:paraId="784640F0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0,2/0-0,4</w:t>
            </w:r>
          </w:p>
        </w:tc>
      </w:tr>
      <w:tr w:rsidR="007044F4" w:rsidRPr="00475BA4" w14:paraId="4C53894F" w14:textId="77777777" w:rsidTr="00475BA4">
        <w:tc>
          <w:tcPr>
            <w:tcW w:w="1188" w:type="dxa"/>
            <w:vAlign w:val="center"/>
          </w:tcPr>
          <w:p w14:paraId="492F201F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20" w:type="dxa"/>
            <w:vAlign w:val="center"/>
          </w:tcPr>
          <w:p w14:paraId="2FF02552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1,9/1,3-2,5</w:t>
            </w:r>
          </w:p>
        </w:tc>
        <w:tc>
          <w:tcPr>
            <w:tcW w:w="1800" w:type="dxa"/>
            <w:vAlign w:val="center"/>
          </w:tcPr>
          <w:p w14:paraId="2AD48F62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1,5/1,0-2,0</w:t>
            </w:r>
          </w:p>
        </w:tc>
        <w:tc>
          <w:tcPr>
            <w:tcW w:w="1800" w:type="dxa"/>
            <w:vAlign w:val="center"/>
          </w:tcPr>
          <w:p w14:paraId="378D7F37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1,2/0,8-1,6</w:t>
            </w:r>
          </w:p>
        </w:tc>
        <w:tc>
          <w:tcPr>
            <w:tcW w:w="1620" w:type="dxa"/>
            <w:vAlign w:val="center"/>
          </w:tcPr>
          <w:p w14:paraId="4A5627F0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0,9/0-1,2</w:t>
            </w:r>
          </w:p>
        </w:tc>
        <w:tc>
          <w:tcPr>
            <w:tcW w:w="1565" w:type="dxa"/>
            <w:vAlign w:val="center"/>
          </w:tcPr>
          <w:p w14:paraId="6646FC8D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0,6/0,4-0,9</w:t>
            </w:r>
          </w:p>
        </w:tc>
      </w:tr>
      <w:tr w:rsidR="007044F4" w:rsidRPr="00475BA4" w14:paraId="4DE715D1" w14:textId="77777777" w:rsidTr="00475BA4">
        <w:tc>
          <w:tcPr>
            <w:tcW w:w="1188" w:type="dxa"/>
            <w:vAlign w:val="center"/>
          </w:tcPr>
          <w:p w14:paraId="3BC77E9B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20" w:type="dxa"/>
            <w:vAlign w:val="center"/>
          </w:tcPr>
          <w:p w14:paraId="6F50D127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5,6/2,5-9,2</w:t>
            </w:r>
          </w:p>
        </w:tc>
        <w:tc>
          <w:tcPr>
            <w:tcW w:w="1800" w:type="dxa"/>
            <w:vAlign w:val="center"/>
          </w:tcPr>
          <w:p w14:paraId="0A74C500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4,1/2,0-6,7</w:t>
            </w:r>
          </w:p>
        </w:tc>
        <w:tc>
          <w:tcPr>
            <w:tcW w:w="1800" w:type="dxa"/>
            <w:vAlign w:val="center"/>
          </w:tcPr>
          <w:p w14:paraId="3CB63FFB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3,2/1,6-5,0</w:t>
            </w:r>
          </w:p>
        </w:tc>
        <w:tc>
          <w:tcPr>
            <w:tcW w:w="1620" w:type="dxa"/>
            <w:vAlign w:val="center"/>
          </w:tcPr>
          <w:p w14:paraId="36C155C1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2,4/1,2-3,8</w:t>
            </w:r>
          </w:p>
        </w:tc>
        <w:tc>
          <w:tcPr>
            <w:tcW w:w="1565" w:type="dxa"/>
            <w:vAlign w:val="center"/>
          </w:tcPr>
          <w:p w14:paraId="32039139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1,7/0,9-2,6</w:t>
            </w:r>
          </w:p>
        </w:tc>
      </w:tr>
      <w:tr w:rsidR="007044F4" w:rsidRPr="00475BA4" w14:paraId="7818A2B5" w14:textId="77777777" w:rsidTr="00475BA4">
        <w:tc>
          <w:tcPr>
            <w:tcW w:w="1188" w:type="dxa"/>
            <w:vAlign w:val="center"/>
          </w:tcPr>
          <w:p w14:paraId="353CD229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20" w:type="dxa"/>
            <w:vAlign w:val="center"/>
          </w:tcPr>
          <w:p w14:paraId="7957438F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15,3/9,2-21,5</w:t>
            </w:r>
          </w:p>
        </w:tc>
        <w:tc>
          <w:tcPr>
            <w:tcW w:w="1800" w:type="dxa"/>
            <w:vAlign w:val="center"/>
          </w:tcPr>
          <w:p w14:paraId="23C7CEE5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10,7/6,7-14,8</w:t>
            </w:r>
          </w:p>
        </w:tc>
        <w:tc>
          <w:tcPr>
            <w:tcW w:w="1800" w:type="dxa"/>
            <w:vAlign w:val="center"/>
          </w:tcPr>
          <w:p w14:paraId="4358EA1A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8,1/5,0-11,2</w:t>
            </w:r>
          </w:p>
        </w:tc>
        <w:tc>
          <w:tcPr>
            <w:tcW w:w="1620" w:type="dxa"/>
            <w:vAlign w:val="center"/>
          </w:tcPr>
          <w:p w14:paraId="4519C927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6,1/3,8-8,4</w:t>
            </w:r>
          </w:p>
        </w:tc>
        <w:tc>
          <w:tcPr>
            <w:tcW w:w="1565" w:type="dxa"/>
            <w:vAlign w:val="center"/>
          </w:tcPr>
          <w:p w14:paraId="0946B19E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4,1/2,6-5,8</w:t>
            </w:r>
          </w:p>
        </w:tc>
      </w:tr>
      <w:tr w:rsidR="007044F4" w:rsidRPr="00475BA4" w14:paraId="39E52E25" w14:textId="77777777" w:rsidTr="00475BA4">
        <w:tc>
          <w:tcPr>
            <w:tcW w:w="1188" w:type="dxa"/>
            <w:vAlign w:val="center"/>
          </w:tcPr>
          <w:p w14:paraId="6426EF51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20" w:type="dxa"/>
            <w:vAlign w:val="center"/>
          </w:tcPr>
          <w:p w14:paraId="44B7D01D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31,2/21,5-41,0</w:t>
            </w:r>
          </w:p>
        </w:tc>
        <w:tc>
          <w:tcPr>
            <w:tcW w:w="1800" w:type="dxa"/>
            <w:vAlign w:val="center"/>
          </w:tcPr>
          <w:p w14:paraId="5AB7D2A2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20,8/14,8-27,0</w:t>
            </w:r>
          </w:p>
        </w:tc>
        <w:tc>
          <w:tcPr>
            <w:tcW w:w="1800" w:type="dxa"/>
            <w:vAlign w:val="center"/>
          </w:tcPr>
          <w:p w14:paraId="5918727B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17,6/11,2-20,0</w:t>
            </w:r>
          </w:p>
        </w:tc>
        <w:tc>
          <w:tcPr>
            <w:tcW w:w="1620" w:type="dxa"/>
            <w:vAlign w:val="center"/>
          </w:tcPr>
          <w:p w14:paraId="19ECCC86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13,2/8,4-15,0</w:t>
            </w:r>
          </w:p>
        </w:tc>
        <w:tc>
          <w:tcPr>
            <w:tcW w:w="1565" w:type="dxa"/>
            <w:vAlign w:val="center"/>
          </w:tcPr>
          <w:p w14:paraId="2C6F037A" w14:textId="77777777" w:rsidR="007044F4" w:rsidRPr="00475BA4" w:rsidRDefault="007044F4" w:rsidP="00475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B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8,2/5,8-13,0</w:t>
            </w:r>
          </w:p>
        </w:tc>
      </w:tr>
    </w:tbl>
    <w:p w14:paraId="28281E94" w14:textId="77777777" w:rsidR="007044F4" w:rsidRPr="00475BA4" w:rsidRDefault="007044F4" w:rsidP="00475BA4">
      <w:pPr>
        <w:ind w:left="1134" w:hanging="1134"/>
        <w:rPr>
          <w:rFonts w:ascii="Times New Roman" w:hAnsi="Times New Roman" w:cs="Times New Roman"/>
          <w:sz w:val="20"/>
          <w:szCs w:val="20"/>
          <w:lang w:eastAsia="ar-SA"/>
        </w:rPr>
      </w:pPr>
      <w:r w:rsidRPr="00475BA4">
        <w:rPr>
          <w:rFonts w:ascii="Times New Roman" w:hAnsi="Times New Roman" w:cs="Times New Roman"/>
          <w:sz w:val="20"/>
          <w:szCs w:val="20"/>
          <w:lang w:eastAsia="ar-SA"/>
        </w:rPr>
        <w:t>Примечание: В числителе - среднее значение рекреационной нагрузки для определенной стадии дигрессии; в знаменателе - диапазон изменения этих нагрузок в процессе постоянного и непрерывного воздействия на природные комплексы.</w:t>
      </w:r>
    </w:p>
    <w:p w14:paraId="30485398" w14:textId="0F880F9E" w:rsidR="007044F4" w:rsidRPr="00475BA4" w:rsidRDefault="007044F4" w:rsidP="00475BA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BA4">
        <w:rPr>
          <w:rFonts w:ascii="Times New Roman" w:eastAsia="Calibri" w:hAnsi="Times New Roman" w:cs="Times New Roman"/>
          <w:sz w:val="28"/>
          <w:szCs w:val="28"/>
        </w:rPr>
        <w:t>В целях сохранения природной среды на лесных участках следует контролировать соблюдение допустимых рекреационных нагрузок, соответствие распределения форм и видов рекреации по запроектированным функциональным зонам (подзонам), для чего рекомендуется проводить следующие мероприятия:</w:t>
      </w:r>
    </w:p>
    <w:p w14:paraId="61BBCCED" w14:textId="0D316A4E" w:rsidR="007044F4" w:rsidRPr="00475BA4" w:rsidRDefault="007044F4" w:rsidP="00475BA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BA4">
        <w:rPr>
          <w:rFonts w:ascii="Times New Roman" w:eastAsia="Calibri" w:hAnsi="Times New Roman" w:cs="Times New Roman"/>
          <w:sz w:val="28"/>
          <w:szCs w:val="28"/>
        </w:rPr>
        <w:t>1. Периодические мониторинговые наблюдения за состоянием и</w:t>
      </w:r>
      <w:r w:rsidR="00475BA4" w:rsidRPr="00475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5BA4">
        <w:rPr>
          <w:rFonts w:ascii="Times New Roman" w:eastAsia="Calibri" w:hAnsi="Times New Roman" w:cs="Times New Roman"/>
          <w:sz w:val="28"/>
          <w:szCs w:val="28"/>
        </w:rPr>
        <w:t>рекреационным использованием природных комплексов лесного участка</w:t>
      </w:r>
      <w:r w:rsidR="00475BA4" w:rsidRPr="00475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5BA4">
        <w:rPr>
          <w:rFonts w:ascii="Times New Roman" w:eastAsia="Calibri" w:hAnsi="Times New Roman" w:cs="Times New Roman"/>
          <w:sz w:val="28"/>
          <w:szCs w:val="28"/>
        </w:rPr>
        <w:t>по его функциональным разностям (в начале и середине рекреационного</w:t>
      </w:r>
      <w:r w:rsidR="00475BA4" w:rsidRPr="00475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5BA4">
        <w:rPr>
          <w:rFonts w:ascii="Times New Roman" w:eastAsia="Calibri" w:hAnsi="Times New Roman" w:cs="Times New Roman"/>
          <w:sz w:val="28"/>
          <w:szCs w:val="28"/>
        </w:rPr>
        <w:t>сезона).</w:t>
      </w:r>
    </w:p>
    <w:p w14:paraId="7CB190B6" w14:textId="26D6F570" w:rsidR="007044F4" w:rsidRPr="00475BA4" w:rsidRDefault="007044F4" w:rsidP="00475BA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BA4">
        <w:rPr>
          <w:rFonts w:ascii="Times New Roman" w:eastAsia="Calibri" w:hAnsi="Times New Roman" w:cs="Times New Roman"/>
          <w:sz w:val="28"/>
          <w:szCs w:val="28"/>
        </w:rPr>
        <w:t>2. Контроль развития стадий дигрессии природной среды и проведение мер по уменьшению фактических рекреационных нагрузок, снижению</w:t>
      </w:r>
      <w:r w:rsidR="00475BA4" w:rsidRPr="00475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5BA4">
        <w:rPr>
          <w:rFonts w:ascii="Times New Roman" w:eastAsia="Calibri" w:hAnsi="Times New Roman" w:cs="Times New Roman"/>
          <w:sz w:val="28"/>
          <w:szCs w:val="28"/>
        </w:rPr>
        <w:t>агрессивности практикуемых видов отдыха на территориях с 3-й стадией</w:t>
      </w:r>
      <w:r w:rsidR="00475BA4" w:rsidRPr="00475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5BA4">
        <w:rPr>
          <w:rFonts w:ascii="Times New Roman" w:eastAsia="Calibri" w:hAnsi="Times New Roman" w:cs="Times New Roman"/>
          <w:sz w:val="28"/>
          <w:szCs w:val="28"/>
        </w:rPr>
        <w:t>дигрессии за счет размещения дополнительных или перемещения существующих элементов благоустройства в целях локального (местами) перевода более агрессивных форм рекреации в дорожную форму.</w:t>
      </w:r>
    </w:p>
    <w:p w14:paraId="4309968B" w14:textId="1F929DC2" w:rsidR="007044F4" w:rsidRPr="00475BA4" w:rsidRDefault="007044F4" w:rsidP="00475BA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BA4">
        <w:rPr>
          <w:rFonts w:ascii="Times New Roman" w:eastAsia="Calibri" w:hAnsi="Times New Roman" w:cs="Times New Roman"/>
          <w:sz w:val="28"/>
          <w:szCs w:val="28"/>
        </w:rPr>
        <w:t>3. Проведение восстановительных мероприятий при обнаружении</w:t>
      </w:r>
      <w:r w:rsidR="00475BA4" w:rsidRPr="00475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5BA4">
        <w:rPr>
          <w:rFonts w:ascii="Times New Roman" w:eastAsia="Calibri" w:hAnsi="Times New Roman" w:cs="Times New Roman"/>
          <w:sz w:val="28"/>
          <w:szCs w:val="28"/>
        </w:rPr>
        <w:t>локальных мест с 4-й стадией рекреационной дигрессии.</w:t>
      </w:r>
    </w:p>
    <w:p w14:paraId="185D1AAC" w14:textId="77777777" w:rsidR="007044F4" w:rsidRPr="00475BA4" w:rsidRDefault="007044F4" w:rsidP="00475BA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BA4">
        <w:rPr>
          <w:rFonts w:ascii="Times New Roman" w:eastAsia="Calibri" w:hAnsi="Times New Roman" w:cs="Times New Roman"/>
          <w:sz w:val="28"/>
          <w:szCs w:val="28"/>
        </w:rPr>
        <w:t>Расчет рекреационной емкости участков и фактической рекреационной нагрузки в чел./</w:t>
      </w:r>
      <w:proofErr w:type="spellStart"/>
      <w:r w:rsidRPr="00475BA4">
        <w:rPr>
          <w:rFonts w:ascii="Times New Roman" w:eastAsia="Calibri" w:hAnsi="Times New Roman" w:cs="Times New Roman"/>
          <w:sz w:val="28"/>
          <w:szCs w:val="28"/>
        </w:rPr>
        <w:t>дн</w:t>
      </w:r>
      <w:proofErr w:type="spellEnd"/>
      <w:r w:rsidRPr="00475BA4">
        <w:rPr>
          <w:rFonts w:ascii="Times New Roman" w:eastAsia="Calibri" w:hAnsi="Times New Roman" w:cs="Times New Roman"/>
          <w:sz w:val="28"/>
          <w:szCs w:val="28"/>
        </w:rPr>
        <w:t xml:space="preserve">. с учетом преобладающей формы </w:t>
      </w:r>
      <w:proofErr w:type="spellStart"/>
      <w:r w:rsidRPr="00475BA4">
        <w:rPr>
          <w:rFonts w:ascii="Times New Roman" w:eastAsia="Calibri" w:hAnsi="Times New Roman" w:cs="Times New Roman"/>
          <w:sz w:val="28"/>
          <w:szCs w:val="28"/>
        </w:rPr>
        <w:t>рекреациии</w:t>
      </w:r>
      <w:proofErr w:type="spellEnd"/>
      <w:r w:rsidRPr="00475BA4">
        <w:rPr>
          <w:rFonts w:ascii="Times New Roman" w:eastAsia="Calibri" w:hAnsi="Times New Roman" w:cs="Times New Roman"/>
          <w:sz w:val="28"/>
          <w:szCs w:val="28"/>
        </w:rPr>
        <w:t xml:space="preserve"> пригодности для отдыха всей площади выдела</w:t>
      </w:r>
    </w:p>
    <w:p w14:paraId="46D4FF97" w14:textId="77777777" w:rsidR="007044F4" w:rsidRPr="00475BA4" w:rsidRDefault="007044F4" w:rsidP="00475BA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BA4">
        <w:rPr>
          <w:rFonts w:ascii="Times New Roman" w:eastAsia="Calibri" w:hAnsi="Times New Roman" w:cs="Times New Roman"/>
          <w:sz w:val="28"/>
          <w:szCs w:val="28"/>
        </w:rPr>
        <w:t>Экологическая рекреационная емкость (eэ) является предельно допустимой нормой пользования. Измеряется количеством отдыхающих, единовременно пребывающих на 1 га территории в течение всего восьмичасового дня (чел.-</w:t>
      </w:r>
      <w:proofErr w:type="spellStart"/>
      <w:proofErr w:type="gramStart"/>
      <w:r w:rsidRPr="00475BA4">
        <w:rPr>
          <w:rFonts w:ascii="Times New Roman" w:eastAsia="Calibri" w:hAnsi="Times New Roman" w:cs="Times New Roman"/>
          <w:sz w:val="28"/>
          <w:szCs w:val="28"/>
        </w:rPr>
        <w:t>дн</w:t>
      </w:r>
      <w:proofErr w:type="spellEnd"/>
      <w:r w:rsidRPr="00475BA4">
        <w:rPr>
          <w:rFonts w:ascii="Times New Roman" w:eastAsia="Calibri" w:hAnsi="Times New Roman" w:cs="Times New Roman"/>
          <w:sz w:val="28"/>
          <w:szCs w:val="28"/>
        </w:rPr>
        <w:t>./</w:t>
      </w:r>
      <w:proofErr w:type="gramEnd"/>
      <w:r w:rsidRPr="00475BA4">
        <w:rPr>
          <w:rFonts w:ascii="Times New Roman" w:eastAsia="Calibri" w:hAnsi="Times New Roman" w:cs="Times New Roman"/>
          <w:sz w:val="28"/>
          <w:szCs w:val="28"/>
        </w:rPr>
        <w:t xml:space="preserve">га), реализующих одну из конкретных форм отдыха (дорожная рекреация, бездорожная, </w:t>
      </w:r>
      <w:proofErr w:type="spellStart"/>
      <w:r w:rsidRPr="00475BA4">
        <w:rPr>
          <w:rFonts w:ascii="Times New Roman" w:eastAsia="Calibri" w:hAnsi="Times New Roman" w:cs="Times New Roman"/>
          <w:sz w:val="28"/>
          <w:szCs w:val="28"/>
        </w:rPr>
        <w:t>добывательская</w:t>
      </w:r>
      <w:proofErr w:type="spellEnd"/>
      <w:r w:rsidRPr="00475BA4">
        <w:rPr>
          <w:rFonts w:ascii="Times New Roman" w:eastAsia="Calibri" w:hAnsi="Times New Roman" w:cs="Times New Roman"/>
          <w:sz w:val="28"/>
          <w:szCs w:val="28"/>
        </w:rPr>
        <w:t xml:space="preserve">, бивачная, пикниковая, автотранспортная, кошевая). Причем, для каждой формы рекреации устанавливается своя предельная норма пользования, вызывающая нарушение природной среды не выше наибольшего значения 3-ей стадии рекреационной дигрессии (таб.2.8.6), 4-ая стадия не допустима. Чем выше степень экологического воздействия формы рекреации (агрессивность отдыха в отношении природного комплекса), тем ниже экологическая емкость рассматриваемой территории. Агрессивность характеризуется коэффициентом экологического воздействия (Э), который для бездорожной формы (пешее перемещение </w:t>
      </w:r>
      <w:proofErr w:type="spellStart"/>
      <w:r w:rsidRPr="00475BA4">
        <w:rPr>
          <w:rFonts w:ascii="Times New Roman" w:eastAsia="Calibri" w:hAnsi="Times New Roman" w:cs="Times New Roman"/>
          <w:sz w:val="28"/>
          <w:szCs w:val="28"/>
        </w:rPr>
        <w:t>рекреантов</w:t>
      </w:r>
      <w:proofErr w:type="spellEnd"/>
      <w:r w:rsidRPr="00475BA4">
        <w:rPr>
          <w:rFonts w:ascii="Times New Roman" w:eastAsia="Calibri" w:hAnsi="Times New Roman" w:cs="Times New Roman"/>
          <w:sz w:val="28"/>
          <w:szCs w:val="28"/>
        </w:rPr>
        <w:t xml:space="preserve"> по напочвенному покрову, подстилке) равен 1.</w:t>
      </w:r>
    </w:p>
    <w:p w14:paraId="745E2C27" w14:textId="77777777" w:rsidR="007044F4" w:rsidRPr="00475BA4" w:rsidRDefault="007044F4" w:rsidP="00475BA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BA4">
        <w:rPr>
          <w:rFonts w:ascii="Times New Roman" w:eastAsia="Calibri" w:hAnsi="Times New Roman" w:cs="Times New Roman"/>
          <w:sz w:val="28"/>
          <w:szCs w:val="28"/>
        </w:rPr>
        <w:t>Если рекреационная нагрузка в чел.-</w:t>
      </w:r>
      <w:proofErr w:type="spellStart"/>
      <w:proofErr w:type="gramStart"/>
      <w:r w:rsidRPr="00475BA4">
        <w:rPr>
          <w:rFonts w:ascii="Times New Roman" w:eastAsia="Calibri" w:hAnsi="Times New Roman" w:cs="Times New Roman"/>
          <w:sz w:val="28"/>
          <w:szCs w:val="28"/>
        </w:rPr>
        <w:t>дн</w:t>
      </w:r>
      <w:proofErr w:type="spellEnd"/>
      <w:r w:rsidRPr="00475BA4">
        <w:rPr>
          <w:rFonts w:ascii="Times New Roman" w:eastAsia="Calibri" w:hAnsi="Times New Roman" w:cs="Times New Roman"/>
          <w:sz w:val="28"/>
          <w:szCs w:val="28"/>
        </w:rPr>
        <w:t>./</w:t>
      </w:r>
      <w:proofErr w:type="gramEnd"/>
      <w:r w:rsidRPr="00475BA4">
        <w:rPr>
          <w:rFonts w:ascii="Times New Roman" w:eastAsia="Calibri" w:hAnsi="Times New Roman" w:cs="Times New Roman"/>
          <w:sz w:val="28"/>
          <w:szCs w:val="28"/>
        </w:rPr>
        <w:t>га вызывает верхний предел 2-ой стадии дигрессии, то она считается оптимальной и характеризует собой оптимальную рекреационную емкость1 га территории для конкретной формы отдыха (Eо).</w:t>
      </w:r>
    </w:p>
    <w:p w14:paraId="5BD0CE60" w14:textId="77777777" w:rsidR="007044F4" w:rsidRPr="00475BA4" w:rsidRDefault="007044F4" w:rsidP="00475BA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BA4">
        <w:rPr>
          <w:rFonts w:ascii="Times New Roman" w:eastAsia="Calibri" w:hAnsi="Times New Roman" w:cs="Times New Roman"/>
          <w:sz w:val="28"/>
          <w:szCs w:val="28"/>
        </w:rPr>
        <w:t xml:space="preserve">Величины экологической и оптимальной рекреационной емкости </w:t>
      </w:r>
      <w:proofErr w:type="spellStart"/>
      <w:r w:rsidRPr="00475BA4">
        <w:rPr>
          <w:rFonts w:ascii="Times New Roman" w:eastAsia="Calibri" w:hAnsi="Times New Roman" w:cs="Times New Roman"/>
          <w:sz w:val="28"/>
          <w:szCs w:val="28"/>
        </w:rPr>
        <w:t>вчел</w:t>
      </w:r>
      <w:proofErr w:type="spellEnd"/>
      <w:r w:rsidRPr="00475BA4">
        <w:rPr>
          <w:rFonts w:ascii="Times New Roman" w:eastAsia="Calibri" w:hAnsi="Times New Roman" w:cs="Times New Roman"/>
          <w:sz w:val="28"/>
          <w:szCs w:val="28"/>
        </w:rPr>
        <w:t>.-</w:t>
      </w:r>
      <w:proofErr w:type="spellStart"/>
      <w:r w:rsidRPr="00475BA4">
        <w:rPr>
          <w:rFonts w:ascii="Times New Roman" w:eastAsia="Calibri" w:hAnsi="Times New Roman" w:cs="Times New Roman"/>
          <w:sz w:val="28"/>
          <w:szCs w:val="28"/>
        </w:rPr>
        <w:t>дн</w:t>
      </w:r>
      <w:proofErr w:type="spellEnd"/>
      <w:r w:rsidRPr="00475BA4">
        <w:rPr>
          <w:rFonts w:ascii="Times New Roman" w:eastAsia="Calibri" w:hAnsi="Times New Roman" w:cs="Times New Roman"/>
          <w:sz w:val="28"/>
          <w:szCs w:val="28"/>
        </w:rPr>
        <w:t>. 1 га территории для бездорожной формы рекреации определяют по таблице 2.8.8, в зависимости от класса устойчивости природного комплекса к рекреационным нагрузкам (таблица 2.8.7). Эти величины характеризуют экологические возможности природных комплексов по отношению к форме рекреации с э = 1. Для других форм отдыха эти нормы снижаются кратно величине этого коэффициента.</w:t>
      </w:r>
    </w:p>
    <w:p w14:paraId="748A1C9A" w14:textId="77777777" w:rsidR="007044F4" w:rsidRPr="00475BA4" w:rsidRDefault="007044F4" w:rsidP="00475BA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BA4">
        <w:rPr>
          <w:rFonts w:ascii="Times New Roman" w:eastAsia="Calibri" w:hAnsi="Times New Roman" w:cs="Times New Roman"/>
          <w:sz w:val="28"/>
          <w:szCs w:val="28"/>
        </w:rPr>
        <w:t xml:space="preserve">По той же таблице (2.8.8) возможно моделировать фактическую рекреационную нагрузку </w:t>
      </w:r>
      <w:proofErr w:type="spellStart"/>
      <w:r w:rsidRPr="00475BA4">
        <w:rPr>
          <w:rFonts w:ascii="Times New Roman" w:eastAsia="Calibri" w:hAnsi="Times New Roman" w:cs="Times New Roman"/>
          <w:sz w:val="28"/>
          <w:szCs w:val="28"/>
        </w:rPr>
        <w:t>вчел</w:t>
      </w:r>
      <w:proofErr w:type="spellEnd"/>
      <w:r w:rsidRPr="00475BA4">
        <w:rPr>
          <w:rFonts w:ascii="Times New Roman" w:eastAsia="Calibri" w:hAnsi="Times New Roman" w:cs="Times New Roman"/>
          <w:sz w:val="28"/>
          <w:szCs w:val="28"/>
        </w:rPr>
        <w:t>.-</w:t>
      </w:r>
      <w:proofErr w:type="spellStart"/>
      <w:proofErr w:type="gramStart"/>
      <w:r w:rsidRPr="00475BA4">
        <w:rPr>
          <w:rFonts w:ascii="Times New Roman" w:eastAsia="Calibri" w:hAnsi="Times New Roman" w:cs="Times New Roman"/>
          <w:sz w:val="28"/>
          <w:szCs w:val="28"/>
        </w:rPr>
        <w:t>дн</w:t>
      </w:r>
      <w:proofErr w:type="spellEnd"/>
      <w:r w:rsidRPr="00475BA4">
        <w:rPr>
          <w:rFonts w:ascii="Times New Roman" w:eastAsia="Calibri" w:hAnsi="Times New Roman" w:cs="Times New Roman"/>
          <w:sz w:val="28"/>
          <w:szCs w:val="28"/>
        </w:rPr>
        <w:t>./</w:t>
      </w:r>
      <w:proofErr w:type="gramEnd"/>
      <w:r w:rsidRPr="00475BA4">
        <w:rPr>
          <w:rFonts w:ascii="Times New Roman" w:eastAsia="Calibri" w:hAnsi="Times New Roman" w:cs="Times New Roman"/>
          <w:sz w:val="28"/>
          <w:szCs w:val="28"/>
        </w:rPr>
        <w:t>га, испытываемую рассматриваемым участком территории, по той стадии дигрессии (нарушении природной среды), в которой он находится. Величина этой нагрузки соответствует воздействию бездорожной формы рекреации (з = 1). Для других форм рекреации ее значение следует уменьшать кратно величине коэффициента э таблица (2.8.9.)</w:t>
      </w:r>
    </w:p>
    <w:p w14:paraId="71783714" w14:textId="77777777" w:rsidR="007044F4" w:rsidRPr="00475BA4" w:rsidRDefault="007044F4" w:rsidP="00475BA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BA4">
        <w:rPr>
          <w:rFonts w:ascii="Times New Roman" w:eastAsia="Calibri" w:hAnsi="Times New Roman" w:cs="Times New Roman"/>
          <w:sz w:val="28"/>
          <w:szCs w:val="28"/>
        </w:rPr>
        <w:t>Все определенные по нормативам величины рекреационных нагрузок характеризуют усредненное для рекреационного сезона ежедневное рекреационное воздействие.</w:t>
      </w:r>
    </w:p>
    <w:p w14:paraId="2BE5F347" w14:textId="1F0A6FE3" w:rsidR="007044F4" w:rsidRPr="00475BA4" w:rsidRDefault="007044F4" w:rsidP="00475BA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BA4">
        <w:rPr>
          <w:rFonts w:ascii="Times New Roman" w:eastAsia="Calibri" w:hAnsi="Times New Roman" w:cs="Times New Roman"/>
          <w:sz w:val="28"/>
          <w:szCs w:val="28"/>
        </w:rPr>
        <w:t>Расчет рекреационной емкости участков и фактической рекреационной нагрузки в чел/</w:t>
      </w:r>
      <w:proofErr w:type="spellStart"/>
      <w:r w:rsidRPr="00475BA4">
        <w:rPr>
          <w:rFonts w:ascii="Times New Roman" w:eastAsia="Calibri" w:hAnsi="Times New Roman" w:cs="Times New Roman"/>
          <w:sz w:val="28"/>
          <w:szCs w:val="28"/>
        </w:rPr>
        <w:t>дн</w:t>
      </w:r>
      <w:proofErr w:type="spellEnd"/>
      <w:r w:rsidRPr="00475BA4">
        <w:rPr>
          <w:rFonts w:ascii="Times New Roman" w:eastAsia="Calibri" w:hAnsi="Times New Roman" w:cs="Times New Roman"/>
          <w:sz w:val="28"/>
          <w:szCs w:val="28"/>
        </w:rPr>
        <w:t xml:space="preserve"> производится </w:t>
      </w:r>
      <w:proofErr w:type="gramStart"/>
      <w:r w:rsidRPr="00475BA4">
        <w:rPr>
          <w:rFonts w:ascii="Times New Roman" w:eastAsia="Calibri" w:hAnsi="Times New Roman" w:cs="Times New Roman"/>
          <w:sz w:val="28"/>
          <w:szCs w:val="28"/>
        </w:rPr>
        <w:t>по каждому участку</w:t>
      </w:r>
      <w:proofErr w:type="gramEnd"/>
      <w:r w:rsidRPr="00475BA4">
        <w:rPr>
          <w:rFonts w:ascii="Times New Roman" w:eastAsia="Calibri" w:hAnsi="Times New Roman" w:cs="Times New Roman"/>
          <w:sz w:val="28"/>
          <w:szCs w:val="28"/>
        </w:rPr>
        <w:t xml:space="preserve"> передаваемому в аренду для осуществления рекреационной</w:t>
      </w:r>
      <w:r w:rsidR="00D06B46" w:rsidRPr="00475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5BA4">
        <w:rPr>
          <w:rFonts w:ascii="Times New Roman" w:eastAsia="Calibri" w:hAnsi="Times New Roman" w:cs="Times New Roman"/>
          <w:sz w:val="28"/>
          <w:szCs w:val="28"/>
        </w:rPr>
        <w:t>деятельности после обследования участка в натуре.</w:t>
      </w:r>
    </w:p>
    <w:p w14:paraId="5BE5C639" w14:textId="77777777" w:rsidR="007044F4" w:rsidRPr="00D06B46" w:rsidRDefault="007044F4" w:rsidP="007044F4">
      <w:pPr>
        <w:rPr>
          <w:rFonts w:ascii="Times New Roman" w:hAnsi="Times New Roman" w:cs="Times New Roman"/>
          <w:sz w:val="28"/>
          <w:szCs w:val="28"/>
          <w:lang w:eastAsia="x-none"/>
        </w:rPr>
        <w:sectPr w:rsidR="007044F4" w:rsidRPr="00D06B46" w:rsidSect="00475BA4">
          <w:type w:val="continuous"/>
          <w:pgSz w:w="11907" w:h="16840" w:code="9"/>
          <w:pgMar w:top="1134" w:right="851" w:bottom="1134" w:left="1418" w:header="709" w:footer="709" w:gutter="0"/>
          <w:cols w:space="667"/>
          <w:docGrid w:linePitch="360"/>
        </w:sectPr>
      </w:pPr>
    </w:p>
    <w:p w14:paraId="18F26A4D" w14:textId="77777777" w:rsidR="007044F4" w:rsidRPr="00475BA4" w:rsidRDefault="007044F4" w:rsidP="00475BA4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75BA4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2.8.9</w:t>
      </w:r>
    </w:p>
    <w:p w14:paraId="32ADD823" w14:textId="307750F3" w:rsidR="007044F4" w:rsidRPr="00101027" w:rsidRDefault="007044F4" w:rsidP="00101027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01027">
        <w:rPr>
          <w:rFonts w:ascii="Times New Roman" w:eastAsia="Calibri" w:hAnsi="Times New Roman" w:cs="Times New Roman"/>
          <w:sz w:val="28"/>
          <w:szCs w:val="28"/>
          <w:lang w:eastAsia="ar-SA"/>
        </w:rPr>
        <w:t>Воздействие различных форм рекреации на лес</w:t>
      </w:r>
      <w:r w:rsidR="00475BA4" w:rsidRPr="001010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101027">
        <w:rPr>
          <w:rFonts w:ascii="Times New Roman" w:eastAsia="Calibri" w:hAnsi="Times New Roman" w:cs="Times New Roman"/>
          <w:sz w:val="28"/>
          <w:szCs w:val="28"/>
          <w:lang w:eastAsia="ar-SA"/>
        </w:rPr>
        <w:t>(по А.И. Тарасову, М. Т. Серикову)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1720"/>
        <w:gridCol w:w="1820"/>
        <w:gridCol w:w="1860"/>
        <w:gridCol w:w="1842"/>
        <w:gridCol w:w="1958"/>
        <w:gridCol w:w="1657"/>
        <w:gridCol w:w="1303"/>
      </w:tblGrid>
      <w:tr w:rsidR="007044F4" w:rsidRPr="00101027" w14:paraId="1D2D5729" w14:textId="77777777" w:rsidTr="00101027">
        <w:trPr>
          <w:cantSplit/>
          <w:trHeight w:val="400"/>
          <w:jc w:val="center"/>
        </w:trPr>
        <w:tc>
          <w:tcPr>
            <w:tcW w:w="2240" w:type="dxa"/>
            <w:vMerge w:val="restart"/>
            <w:vAlign w:val="center"/>
          </w:tcPr>
          <w:p w14:paraId="65CB5C62" w14:textId="649E17A8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Формы рекреации</w:t>
            </w:r>
          </w:p>
        </w:tc>
        <w:tc>
          <w:tcPr>
            <w:tcW w:w="10857" w:type="dxa"/>
            <w:gridSpan w:val="6"/>
            <w:vAlign w:val="center"/>
          </w:tcPr>
          <w:p w14:paraId="45A3F5BE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Главные виды действия</w:t>
            </w:r>
          </w:p>
        </w:tc>
        <w:tc>
          <w:tcPr>
            <w:tcW w:w="1303" w:type="dxa"/>
            <w:vMerge w:val="restart"/>
            <w:vAlign w:val="center"/>
          </w:tcPr>
          <w:p w14:paraId="3E174135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Коэффициент экологического воздействия (Э)</w:t>
            </w:r>
          </w:p>
        </w:tc>
      </w:tr>
      <w:tr w:rsidR="007044F4" w:rsidRPr="00101027" w14:paraId="02534843" w14:textId="77777777" w:rsidTr="00101027">
        <w:trPr>
          <w:cantSplit/>
          <w:trHeight w:val="2148"/>
          <w:jc w:val="center"/>
        </w:trPr>
        <w:tc>
          <w:tcPr>
            <w:tcW w:w="2240" w:type="dxa"/>
            <w:vMerge/>
            <w:vAlign w:val="center"/>
          </w:tcPr>
          <w:p w14:paraId="6F758F9E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20" w:type="dxa"/>
            <w:vAlign w:val="center"/>
          </w:tcPr>
          <w:p w14:paraId="0C13846E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изъятие леса под рекреационную </w:t>
            </w:r>
            <w:proofErr w:type="gramStart"/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инфра-структуру</w:t>
            </w:r>
            <w:proofErr w:type="gramEnd"/>
          </w:p>
        </w:tc>
        <w:tc>
          <w:tcPr>
            <w:tcW w:w="1820" w:type="dxa"/>
            <w:vAlign w:val="center"/>
          </w:tcPr>
          <w:p w14:paraId="2C4CB0C5" w14:textId="7F563EA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вытаптывание напочвенного покрова</w:t>
            </w:r>
          </w:p>
        </w:tc>
        <w:tc>
          <w:tcPr>
            <w:tcW w:w="1860" w:type="dxa"/>
            <w:vAlign w:val="center"/>
          </w:tcPr>
          <w:p w14:paraId="15264C43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селективное уничтожение элементов биогеоценоза</w:t>
            </w:r>
          </w:p>
        </w:tc>
        <w:tc>
          <w:tcPr>
            <w:tcW w:w="1842" w:type="dxa"/>
            <w:vAlign w:val="center"/>
          </w:tcPr>
          <w:p w14:paraId="79485FE2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разжигание костров, установка палаток, сбор грибов</w:t>
            </w:r>
          </w:p>
        </w:tc>
        <w:tc>
          <w:tcPr>
            <w:tcW w:w="1958" w:type="dxa"/>
            <w:vAlign w:val="center"/>
          </w:tcPr>
          <w:p w14:paraId="68934E1F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съезд с дороги в лес, глубокая эрозия почвы или многократное уплотнение почвы</w:t>
            </w:r>
          </w:p>
        </w:tc>
        <w:tc>
          <w:tcPr>
            <w:tcW w:w="1657" w:type="dxa"/>
            <w:vAlign w:val="center"/>
          </w:tcPr>
          <w:p w14:paraId="7628E030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рубка дров и заготовка стройматериалов, выпас скота</w:t>
            </w:r>
          </w:p>
        </w:tc>
        <w:tc>
          <w:tcPr>
            <w:tcW w:w="1303" w:type="dxa"/>
            <w:vMerge/>
            <w:vAlign w:val="center"/>
          </w:tcPr>
          <w:p w14:paraId="192D84FB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44F4" w:rsidRPr="00101027" w14:paraId="27A9D94E" w14:textId="77777777" w:rsidTr="00101027">
        <w:trPr>
          <w:cantSplit/>
          <w:trHeight w:val="393"/>
          <w:jc w:val="center"/>
        </w:trPr>
        <w:tc>
          <w:tcPr>
            <w:tcW w:w="2240" w:type="dxa"/>
            <w:vAlign w:val="center"/>
          </w:tcPr>
          <w:p w14:paraId="5007D2DC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Дорожная</w:t>
            </w:r>
          </w:p>
        </w:tc>
        <w:tc>
          <w:tcPr>
            <w:tcW w:w="1720" w:type="dxa"/>
            <w:vAlign w:val="center"/>
          </w:tcPr>
          <w:p w14:paraId="57311551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20" w:type="dxa"/>
            <w:vAlign w:val="center"/>
          </w:tcPr>
          <w:p w14:paraId="110BBBA4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  <w:vAlign w:val="center"/>
          </w:tcPr>
          <w:p w14:paraId="0A2A35AF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105A2968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8" w:type="dxa"/>
            <w:vAlign w:val="center"/>
          </w:tcPr>
          <w:p w14:paraId="6DF34269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vAlign w:val="center"/>
          </w:tcPr>
          <w:p w14:paraId="2847A8DD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3" w:type="dxa"/>
            <w:vAlign w:val="center"/>
          </w:tcPr>
          <w:p w14:paraId="6025DD5B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</w:t>
            </w:r>
          </w:p>
        </w:tc>
      </w:tr>
      <w:tr w:rsidR="007044F4" w:rsidRPr="00101027" w14:paraId="518813D9" w14:textId="77777777" w:rsidTr="00101027">
        <w:trPr>
          <w:cantSplit/>
          <w:trHeight w:val="393"/>
          <w:jc w:val="center"/>
        </w:trPr>
        <w:tc>
          <w:tcPr>
            <w:tcW w:w="2240" w:type="dxa"/>
            <w:vAlign w:val="center"/>
          </w:tcPr>
          <w:p w14:paraId="3A0258BB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Бездорожная</w:t>
            </w:r>
          </w:p>
        </w:tc>
        <w:tc>
          <w:tcPr>
            <w:tcW w:w="1720" w:type="dxa"/>
            <w:vAlign w:val="center"/>
          </w:tcPr>
          <w:p w14:paraId="0712DE25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20" w:type="dxa"/>
            <w:vAlign w:val="center"/>
          </w:tcPr>
          <w:p w14:paraId="79E0ED9B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60" w:type="dxa"/>
            <w:vAlign w:val="center"/>
          </w:tcPr>
          <w:p w14:paraId="45084E0B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6AA6C3DA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8" w:type="dxa"/>
            <w:vAlign w:val="center"/>
          </w:tcPr>
          <w:p w14:paraId="1AB46374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vAlign w:val="center"/>
          </w:tcPr>
          <w:p w14:paraId="15582A24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3" w:type="dxa"/>
            <w:vAlign w:val="center"/>
          </w:tcPr>
          <w:p w14:paraId="7255681D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044F4" w:rsidRPr="00101027" w14:paraId="52C16D2B" w14:textId="77777777" w:rsidTr="00101027">
        <w:trPr>
          <w:cantSplit/>
          <w:trHeight w:val="393"/>
          <w:jc w:val="center"/>
        </w:trPr>
        <w:tc>
          <w:tcPr>
            <w:tcW w:w="2240" w:type="dxa"/>
            <w:vAlign w:val="center"/>
          </w:tcPr>
          <w:p w14:paraId="6C6E5AA6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Добывательская</w:t>
            </w:r>
            <w:proofErr w:type="spellEnd"/>
          </w:p>
        </w:tc>
        <w:tc>
          <w:tcPr>
            <w:tcW w:w="1720" w:type="dxa"/>
            <w:vAlign w:val="center"/>
          </w:tcPr>
          <w:p w14:paraId="609884F1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20" w:type="dxa"/>
            <w:vAlign w:val="center"/>
          </w:tcPr>
          <w:p w14:paraId="56310E75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60" w:type="dxa"/>
            <w:vAlign w:val="center"/>
          </w:tcPr>
          <w:p w14:paraId="3304707A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42" w:type="dxa"/>
            <w:vAlign w:val="center"/>
          </w:tcPr>
          <w:p w14:paraId="4C5BC738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8" w:type="dxa"/>
            <w:vAlign w:val="center"/>
          </w:tcPr>
          <w:p w14:paraId="77F69372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vAlign w:val="center"/>
          </w:tcPr>
          <w:p w14:paraId="49837007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3" w:type="dxa"/>
            <w:vAlign w:val="center"/>
          </w:tcPr>
          <w:p w14:paraId="526DA0DF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044F4" w:rsidRPr="00101027" w14:paraId="7999ABE3" w14:textId="77777777" w:rsidTr="00101027">
        <w:trPr>
          <w:cantSplit/>
          <w:trHeight w:val="393"/>
          <w:jc w:val="center"/>
        </w:trPr>
        <w:tc>
          <w:tcPr>
            <w:tcW w:w="2240" w:type="dxa"/>
            <w:vAlign w:val="center"/>
          </w:tcPr>
          <w:p w14:paraId="6185E283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Бивачная</w:t>
            </w:r>
          </w:p>
        </w:tc>
        <w:tc>
          <w:tcPr>
            <w:tcW w:w="1720" w:type="dxa"/>
            <w:vAlign w:val="center"/>
          </w:tcPr>
          <w:p w14:paraId="684F97E6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20" w:type="dxa"/>
            <w:vAlign w:val="center"/>
          </w:tcPr>
          <w:p w14:paraId="50834A5D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60" w:type="dxa"/>
            <w:vAlign w:val="center"/>
          </w:tcPr>
          <w:p w14:paraId="57C8BCA2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42" w:type="dxa"/>
            <w:vAlign w:val="center"/>
          </w:tcPr>
          <w:p w14:paraId="4AF96D71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958" w:type="dxa"/>
            <w:vAlign w:val="center"/>
          </w:tcPr>
          <w:p w14:paraId="5DE852AE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vAlign w:val="center"/>
          </w:tcPr>
          <w:p w14:paraId="34B8B3C1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3" w:type="dxa"/>
            <w:vAlign w:val="center"/>
          </w:tcPr>
          <w:p w14:paraId="2CD4C516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044F4" w:rsidRPr="00101027" w14:paraId="5813FB15" w14:textId="77777777" w:rsidTr="00101027">
        <w:trPr>
          <w:cantSplit/>
          <w:trHeight w:val="393"/>
          <w:jc w:val="center"/>
        </w:trPr>
        <w:tc>
          <w:tcPr>
            <w:tcW w:w="2240" w:type="dxa"/>
            <w:vAlign w:val="center"/>
          </w:tcPr>
          <w:p w14:paraId="17642DEF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Пикниковая</w:t>
            </w:r>
          </w:p>
        </w:tc>
        <w:tc>
          <w:tcPr>
            <w:tcW w:w="1720" w:type="dxa"/>
            <w:vAlign w:val="center"/>
          </w:tcPr>
          <w:p w14:paraId="7942F712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20" w:type="dxa"/>
            <w:vAlign w:val="center"/>
          </w:tcPr>
          <w:p w14:paraId="190D7829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60" w:type="dxa"/>
            <w:vAlign w:val="center"/>
          </w:tcPr>
          <w:p w14:paraId="34C771DF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42" w:type="dxa"/>
            <w:vAlign w:val="center"/>
          </w:tcPr>
          <w:p w14:paraId="62683B98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958" w:type="dxa"/>
            <w:vAlign w:val="center"/>
          </w:tcPr>
          <w:p w14:paraId="53C33047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vAlign w:val="center"/>
          </w:tcPr>
          <w:p w14:paraId="021FE984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3" w:type="dxa"/>
            <w:vAlign w:val="center"/>
          </w:tcPr>
          <w:p w14:paraId="1D4E18A4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7044F4" w:rsidRPr="00101027" w14:paraId="25D48BEF" w14:textId="77777777" w:rsidTr="00101027">
        <w:trPr>
          <w:cantSplit/>
          <w:trHeight w:val="393"/>
          <w:jc w:val="center"/>
        </w:trPr>
        <w:tc>
          <w:tcPr>
            <w:tcW w:w="2240" w:type="dxa"/>
            <w:vAlign w:val="center"/>
          </w:tcPr>
          <w:p w14:paraId="11944B9E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Автотранспортная и транспортно-пешеходная</w:t>
            </w:r>
          </w:p>
        </w:tc>
        <w:tc>
          <w:tcPr>
            <w:tcW w:w="1720" w:type="dxa"/>
            <w:vAlign w:val="center"/>
          </w:tcPr>
          <w:p w14:paraId="1E028890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20" w:type="dxa"/>
            <w:vAlign w:val="center"/>
          </w:tcPr>
          <w:p w14:paraId="7667D4B4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60" w:type="dxa"/>
            <w:vAlign w:val="center"/>
          </w:tcPr>
          <w:p w14:paraId="33241C7B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42" w:type="dxa"/>
            <w:vAlign w:val="center"/>
          </w:tcPr>
          <w:p w14:paraId="4CAA3C12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958" w:type="dxa"/>
            <w:vAlign w:val="center"/>
          </w:tcPr>
          <w:p w14:paraId="60CC4670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657" w:type="dxa"/>
            <w:vAlign w:val="center"/>
          </w:tcPr>
          <w:p w14:paraId="17B7188C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3" w:type="dxa"/>
            <w:vAlign w:val="center"/>
          </w:tcPr>
          <w:p w14:paraId="2AEB742C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</w:tr>
      <w:tr w:rsidR="007044F4" w:rsidRPr="00101027" w14:paraId="2BDC55F3" w14:textId="77777777" w:rsidTr="00101027">
        <w:trPr>
          <w:cantSplit/>
          <w:trHeight w:val="393"/>
          <w:jc w:val="center"/>
        </w:trPr>
        <w:tc>
          <w:tcPr>
            <w:tcW w:w="2240" w:type="dxa"/>
            <w:vAlign w:val="center"/>
          </w:tcPr>
          <w:p w14:paraId="66092265" w14:textId="02384696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Кошевая</w:t>
            </w:r>
          </w:p>
        </w:tc>
        <w:tc>
          <w:tcPr>
            <w:tcW w:w="1720" w:type="dxa"/>
            <w:vAlign w:val="center"/>
          </w:tcPr>
          <w:p w14:paraId="07795CFA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20" w:type="dxa"/>
            <w:vAlign w:val="center"/>
          </w:tcPr>
          <w:p w14:paraId="55F0A5F4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60" w:type="dxa"/>
            <w:vAlign w:val="center"/>
          </w:tcPr>
          <w:p w14:paraId="0C1B7841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42" w:type="dxa"/>
            <w:vAlign w:val="center"/>
          </w:tcPr>
          <w:p w14:paraId="14E11DB2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958" w:type="dxa"/>
            <w:vAlign w:val="center"/>
          </w:tcPr>
          <w:p w14:paraId="1B3D0577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657" w:type="dxa"/>
            <w:vAlign w:val="center"/>
          </w:tcPr>
          <w:p w14:paraId="0F076ADE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303" w:type="dxa"/>
            <w:vAlign w:val="center"/>
          </w:tcPr>
          <w:p w14:paraId="2A9B88D0" w14:textId="77777777" w:rsidR="007044F4" w:rsidRPr="00101027" w:rsidRDefault="007044F4" w:rsidP="00101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</w:tbl>
    <w:p w14:paraId="3EDA2292" w14:textId="77777777" w:rsidR="007044F4" w:rsidRPr="00101027" w:rsidRDefault="007044F4" w:rsidP="00101027">
      <w:pPr>
        <w:ind w:firstLine="709"/>
        <w:rPr>
          <w:rFonts w:ascii="Times New Roman" w:hAnsi="Times New Roman" w:cs="Times New Roman"/>
          <w:sz w:val="20"/>
          <w:szCs w:val="20"/>
          <w:lang w:eastAsia="x-none"/>
        </w:rPr>
      </w:pPr>
      <w:r w:rsidRPr="00101027">
        <w:rPr>
          <w:rFonts w:ascii="Times New Roman" w:hAnsi="Times New Roman" w:cs="Times New Roman"/>
          <w:sz w:val="20"/>
          <w:szCs w:val="20"/>
          <w:lang w:eastAsia="ar-SA"/>
        </w:rPr>
        <w:t xml:space="preserve">Примечание: Знаком «+» отмечены характерные для форм рекреации виды воздействия </w:t>
      </w:r>
    </w:p>
    <w:p w14:paraId="4028BC58" w14:textId="77777777" w:rsidR="007044F4" w:rsidRDefault="007044F4" w:rsidP="007044F4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14:paraId="0D06BE4C" w14:textId="6E514DF6" w:rsidR="00101027" w:rsidRPr="00D06B46" w:rsidRDefault="00101027" w:rsidP="007044F4">
      <w:pPr>
        <w:rPr>
          <w:rFonts w:ascii="Times New Roman" w:hAnsi="Times New Roman" w:cs="Times New Roman"/>
          <w:sz w:val="28"/>
          <w:szCs w:val="28"/>
          <w:lang w:eastAsia="x-none"/>
        </w:rPr>
        <w:sectPr w:rsidR="00101027" w:rsidRPr="00D06B46" w:rsidSect="00475BA4">
          <w:headerReference w:type="default" r:id="rId7"/>
          <w:type w:val="continuous"/>
          <w:pgSz w:w="16840" w:h="11907" w:orient="landscape" w:code="9"/>
          <w:pgMar w:top="1134" w:right="851" w:bottom="1134" w:left="1418" w:header="709" w:footer="709" w:gutter="0"/>
          <w:cols w:space="667"/>
          <w:docGrid w:linePitch="360"/>
        </w:sectPr>
      </w:pPr>
    </w:p>
    <w:p w14:paraId="51A7C709" w14:textId="3C93DD08" w:rsidR="007044F4" w:rsidRPr="00101027" w:rsidRDefault="007044F4" w:rsidP="00101027">
      <w:pPr>
        <w:spacing w:before="480" w:after="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027">
        <w:rPr>
          <w:rFonts w:ascii="Times New Roman" w:eastAsia="Times New Roman" w:hAnsi="Times New Roman" w:cs="Times New Roman"/>
          <w:b/>
          <w:sz w:val="28"/>
          <w:szCs w:val="28"/>
        </w:rPr>
        <w:t>2.8.2. Перечень кварталов и (или) частей кварталов зоны рекреационной деятельности, в том числе перечень кварталов и (или) их частей, в которых допускается возведение физкультурно-оздоровительных, спортивных и спортивно-технических сооружений</w:t>
      </w:r>
    </w:p>
    <w:p w14:paraId="7FA27C22" w14:textId="77777777" w:rsidR="007044F4" w:rsidRPr="00101027" w:rsidRDefault="007044F4" w:rsidP="0010102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027">
        <w:rPr>
          <w:rFonts w:ascii="Times New Roman" w:eastAsia="Calibri" w:hAnsi="Times New Roman" w:cs="Times New Roman"/>
          <w:sz w:val="28"/>
          <w:szCs w:val="28"/>
        </w:rPr>
        <w:t>К зоне рекреационной деятельности относятся леса лесопарковой зоны и лесные участки, предоставленные в аренду для осуществления рекреационной деятельности, за пределами лесопарковой зоны.</w:t>
      </w:r>
    </w:p>
    <w:p w14:paraId="17811545" w14:textId="51C78B12" w:rsidR="007044F4" w:rsidRPr="00101027" w:rsidRDefault="007044F4" w:rsidP="0010102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027">
        <w:rPr>
          <w:rFonts w:ascii="Times New Roman" w:eastAsia="Calibri" w:hAnsi="Times New Roman" w:cs="Times New Roman"/>
          <w:sz w:val="28"/>
          <w:szCs w:val="28"/>
        </w:rPr>
        <w:t>Осуществление рекреационной деятельности является одним из приоритетных видов разрешенного использования лесов на всей</w:t>
      </w:r>
      <w:r w:rsidR="00D06B46" w:rsidRPr="001010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1027">
        <w:rPr>
          <w:rFonts w:ascii="Times New Roman" w:eastAsia="Calibri" w:hAnsi="Times New Roman" w:cs="Times New Roman"/>
          <w:sz w:val="28"/>
          <w:szCs w:val="28"/>
        </w:rPr>
        <w:t>территории лесничества.</w:t>
      </w:r>
    </w:p>
    <w:p w14:paraId="4E19C7B7" w14:textId="77777777" w:rsidR="007044F4" w:rsidRPr="00101027" w:rsidRDefault="007044F4" w:rsidP="0010102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027">
        <w:rPr>
          <w:rFonts w:ascii="Times New Roman" w:eastAsia="Calibri" w:hAnsi="Times New Roman" w:cs="Times New Roman"/>
          <w:sz w:val="28"/>
          <w:szCs w:val="28"/>
        </w:rPr>
        <w:t>Наиболее перспективными для рекреационного использования являются 136,9 га лесных участков, расположенных в Али-</w:t>
      </w:r>
      <w:proofErr w:type="spellStart"/>
      <w:r w:rsidRPr="00101027">
        <w:rPr>
          <w:rFonts w:ascii="Times New Roman" w:eastAsia="Calibri" w:hAnsi="Times New Roman" w:cs="Times New Roman"/>
          <w:sz w:val="28"/>
          <w:szCs w:val="28"/>
        </w:rPr>
        <w:t>Юртовском</w:t>
      </w:r>
      <w:proofErr w:type="spellEnd"/>
      <w:r w:rsidRPr="00101027">
        <w:rPr>
          <w:rFonts w:ascii="Times New Roman" w:eastAsia="Calibri" w:hAnsi="Times New Roman" w:cs="Times New Roman"/>
          <w:sz w:val="28"/>
          <w:szCs w:val="28"/>
        </w:rPr>
        <w:t xml:space="preserve"> участковом лесничестве, и 201,1 га лесных участков, расположенных в Малгобекском участковом лесничестве. </w:t>
      </w:r>
    </w:p>
    <w:p w14:paraId="46C262E6" w14:textId="0F9361E3" w:rsidR="007044F4" w:rsidRPr="00D06B46" w:rsidRDefault="007044F4" w:rsidP="00101027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01027">
        <w:rPr>
          <w:rFonts w:ascii="Times New Roman" w:eastAsia="Calibri" w:hAnsi="Times New Roman" w:cs="Times New Roman"/>
          <w:sz w:val="28"/>
          <w:szCs w:val="28"/>
        </w:rPr>
        <w:t>Перечень наиболее перспективных для рекреационного использования кварталов и их частей, и распределение их по типам ландшафта, классам</w:t>
      </w:r>
      <w:r w:rsidR="00D06B46" w:rsidRPr="001010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1027">
        <w:rPr>
          <w:rFonts w:ascii="Times New Roman" w:eastAsia="Calibri" w:hAnsi="Times New Roman" w:cs="Times New Roman"/>
          <w:sz w:val="28"/>
          <w:szCs w:val="28"/>
        </w:rPr>
        <w:t>эстетической и рекреационной оценки показано в таблице 2.8.10.и Приложение 5.</w:t>
      </w:r>
    </w:p>
    <w:p w14:paraId="05951FD1" w14:textId="77777777" w:rsidR="00AB07E3" w:rsidRPr="00AB07E3" w:rsidRDefault="00AB07E3" w:rsidP="00AB07E3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B07E3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2.8.10</w:t>
      </w:r>
    </w:p>
    <w:p w14:paraId="1E37E470" w14:textId="14F392E3" w:rsidR="00AB07E3" w:rsidRPr="00AB07E3" w:rsidRDefault="00AB07E3" w:rsidP="00AB07E3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B07E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Показатели рекреационной оценки лесов Назрановского лесничества, наиболее перспективных для рекреационного использования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851"/>
        <w:gridCol w:w="2115"/>
        <w:gridCol w:w="1712"/>
        <w:gridCol w:w="1570"/>
        <w:gridCol w:w="1204"/>
        <w:gridCol w:w="1478"/>
      </w:tblGrid>
      <w:tr w:rsidR="00AB07E3" w:rsidRPr="00101027" w14:paraId="1D9F6F74" w14:textId="77777777" w:rsidTr="00AB07E3">
        <w:trPr>
          <w:tblHeader/>
          <w:jc w:val="center"/>
        </w:trPr>
        <w:tc>
          <w:tcPr>
            <w:tcW w:w="1838" w:type="dxa"/>
            <w:vAlign w:val="center"/>
          </w:tcPr>
          <w:p w14:paraId="614354CF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Тип ландшафта</w:t>
            </w:r>
          </w:p>
        </w:tc>
        <w:tc>
          <w:tcPr>
            <w:tcW w:w="851" w:type="dxa"/>
            <w:vAlign w:val="center"/>
          </w:tcPr>
          <w:p w14:paraId="6F1964E9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Площадь га.</w:t>
            </w:r>
          </w:p>
        </w:tc>
        <w:tc>
          <w:tcPr>
            <w:tcW w:w="2115" w:type="dxa"/>
            <w:vAlign w:val="center"/>
          </w:tcPr>
          <w:p w14:paraId="3C412512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Номера кварталов и их частей</w:t>
            </w:r>
          </w:p>
        </w:tc>
        <w:tc>
          <w:tcPr>
            <w:tcW w:w="1712" w:type="dxa"/>
            <w:vAlign w:val="center"/>
          </w:tcPr>
          <w:p w14:paraId="2A380912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эстетической оценки</w:t>
            </w:r>
          </w:p>
        </w:tc>
        <w:tc>
          <w:tcPr>
            <w:tcW w:w="1570" w:type="dxa"/>
            <w:vAlign w:val="center"/>
          </w:tcPr>
          <w:p w14:paraId="42C0AFBC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Сан. - гигиеническая оценка</w:t>
            </w:r>
          </w:p>
        </w:tc>
        <w:tc>
          <w:tcPr>
            <w:tcW w:w="1204" w:type="dxa"/>
            <w:vAlign w:val="center"/>
          </w:tcPr>
          <w:p w14:paraId="7522A1F9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Степень проходим.</w:t>
            </w:r>
          </w:p>
        </w:tc>
        <w:tc>
          <w:tcPr>
            <w:tcW w:w="1478" w:type="dxa"/>
            <w:vAlign w:val="center"/>
          </w:tcPr>
          <w:p w14:paraId="4CACD620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Степень </w:t>
            </w:r>
            <w:proofErr w:type="spellStart"/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просматриваем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ости</w:t>
            </w:r>
            <w:proofErr w:type="spellEnd"/>
          </w:p>
        </w:tc>
      </w:tr>
      <w:tr w:rsidR="00AB07E3" w:rsidRPr="00101027" w14:paraId="42A359EB" w14:textId="77777777" w:rsidTr="00AB07E3">
        <w:trPr>
          <w:tblHeader/>
          <w:jc w:val="center"/>
        </w:trPr>
        <w:tc>
          <w:tcPr>
            <w:tcW w:w="1838" w:type="dxa"/>
            <w:vAlign w:val="center"/>
          </w:tcPr>
          <w:p w14:paraId="08838937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vAlign w:val="center"/>
          </w:tcPr>
          <w:p w14:paraId="3933AED0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15" w:type="dxa"/>
            <w:vAlign w:val="center"/>
          </w:tcPr>
          <w:p w14:paraId="0EC6455F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12" w:type="dxa"/>
            <w:vAlign w:val="center"/>
          </w:tcPr>
          <w:p w14:paraId="675FFEE3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70" w:type="dxa"/>
            <w:vAlign w:val="center"/>
          </w:tcPr>
          <w:p w14:paraId="68C23F33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04" w:type="dxa"/>
            <w:vAlign w:val="center"/>
          </w:tcPr>
          <w:p w14:paraId="7EFF8794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78" w:type="dxa"/>
            <w:vAlign w:val="center"/>
          </w:tcPr>
          <w:p w14:paraId="2C0122DE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AB07E3" w:rsidRPr="00101027" w14:paraId="6E2CACA0" w14:textId="77777777" w:rsidTr="00AB07E3">
        <w:trPr>
          <w:jc w:val="center"/>
        </w:trPr>
        <w:tc>
          <w:tcPr>
            <w:tcW w:w="10768" w:type="dxa"/>
            <w:gridSpan w:val="7"/>
            <w:tcBorders>
              <w:bottom w:val="single" w:sz="4" w:space="0" w:color="auto"/>
            </w:tcBorders>
            <w:vAlign w:val="center"/>
          </w:tcPr>
          <w:p w14:paraId="0FBD59DA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Али-</w:t>
            </w:r>
            <w:proofErr w:type="spellStart"/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Юртовское</w:t>
            </w:r>
            <w:proofErr w:type="spellEnd"/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участковое лесничество</w:t>
            </w:r>
          </w:p>
        </w:tc>
      </w:tr>
      <w:tr w:rsidR="00AB07E3" w:rsidRPr="00101027" w14:paraId="1F54DAB7" w14:textId="77777777" w:rsidTr="00AB07E3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2E76B50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Полуоткрытый равнинный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0CB933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46,6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A29AAE6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35(2); 36(8, 10, 12); 37(12); 38(8)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0B8E1D70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660C0A08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40% средняя</w:t>
            </w:r>
          </w:p>
          <w:p w14:paraId="76E9C585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60%низкая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14B7FBF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плохая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487082C0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плохая</w:t>
            </w:r>
          </w:p>
        </w:tc>
      </w:tr>
      <w:tr w:rsidR="00AB07E3" w:rsidRPr="00101027" w14:paraId="2EE18D9B" w14:textId="77777777" w:rsidTr="00AB07E3">
        <w:trPr>
          <w:jc w:val="center"/>
        </w:trPr>
        <w:tc>
          <w:tcPr>
            <w:tcW w:w="1838" w:type="dxa"/>
            <w:tcBorders>
              <w:top w:val="nil"/>
            </w:tcBorders>
            <w:vAlign w:val="center"/>
          </w:tcPr>
          <w:p w14:paraId="1557710E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Закрытый с горизонтальной сомкнутостью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5698E001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90,3</w:t>
            </w:r>
          </w:p>
        </w:tc>
        <w:tc>
          <w:tcPr>
            <w:tcW w:w="2115" w:type="dxa"/>
            <w:tcBorders>
              <w:top w:val="nil"/>
            </w:tcBorders>
            <w:vAlign w:val="center"/>
          </w:tcPr>
          <w:p w14:paraId="41D66FDD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35(8, 11, 12); 37(10); 38(5-7, 9-12)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14:paraId="5A8E4188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70" w:type="dxa"/>
            <w:tcBorders>
              <w:top w:val="nil"/>
            </w:tcBorders>
            <w:vAlign w:val="center"/>
          </w:tcPr>
          <w:p w14:paraId="1E74ECDA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30% средняя</w:t>
            </w:r>
          </w:p>
          <w:p w14:paraId="06AF36FF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70% низкая</w:t>
            </w:r>
          </w:p>
        </w:tc>
        <w:tc>
          <w:tcPr>
            <w:tcW w:w="1204" w:type="dxa"/>
            <w:tcBorders>
              <w:top w:val="nil"/>
            </w:tcBorders>
            <w:vAlign w:val="center"/>
          </w:tcPr>
          <w:p w14:paraId="0ADD9946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плохая</w:t>
            </w:r>
          </w:p>
        </w:tc>
        <w:tc>
          <w:tcPr>
            <w:tcW w:w="1478" w:type="dxa"/>
            <w:tcBorders>
              <w:top w:val="nil"/>
            </w:tcBorders>
            <w:vAlign w:val="center"/>
          </w:tcPr>
          <w:p w14:paraId="724DD497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плохая</w:t>
            </w:r>
          </w:p>
        </w:tc>
      </w:tr>
      <w:tr w:rsidR="00AB07E3" w:rsidRPr="00101027" w14:paraId="58FA809D" w14:textId="77777777" w:rsidTr="00AB07E3">
        <w:trPr>
          <w:jc w:val="center"/>
        </w:trPr>
        <w:tc>
          <w:tcPr>
            <w:tcW w:w="10768" w:type="dxa"/>
            <w:gridSpan w:val="7"/>
            <w:vAlign w:val="center"/>
          </w:tcPr>
          <w:p w14:paraId="1E024AC1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Малгобекское участковое лесничество</w:t>
            </w:r>
          </w:p>
        </w:tc>
      </w:tr>
      <w:tr w:rsidR="00AB07E3" w:rsidRPr="00101027" w14:paraId="53D73A24" w14:textId="77777777" w:rsidTr="00AB07E3">
        <w:trPr>
          <w:jc w:val="center"/>
        </w:trPr>
        <w:tc>
          <w:tcPr>
            <w:tcW w:w="1838" w:type="dxa"/>
            <w:vAlign w:val="center"/>
          </w:tcPr>
          <w:p w14:paraId="1D24F136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Полуоткрытый равнинный</w:t>
            </w:r>
          </w:p>
        </w:tc>
        <w:tc>
          <w:tcPr>
            <w:tcW w:w="851" w:type="dxa"/>
            <w:vAlign w:val="center"/>
          </w:tcPr>
          <w:p w14:paraId="2D4666DB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144,1</w:t>
            </w:r>
          </w:p>
        </w:tc>
        <w:tc>
          <w:tcPr>
            <w:tcW w:w="2115" w:type="dxa"/>
            <w:vAlign w:val="center"/>
          </w:tcPr>
          <w:p w14:paraId="00E4A8EB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30(8-10), 31(2, 4-7), 32(2, 4, 6-9, 11-15), 41(9), 42(2)</w:t>
            </w:r>
          </w:p>
        </w:tc>
        <w:tc>
          <w:tcPr>
            <w:tcW w:w="1712" w:type="dxa"/>
            <w:vAlign w:val="center"/>
          </w:tcPr>
          <w:p w14:paraId="5F30EC2D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70" w:type="dxa"/>
            <w:vAlign w:val="center"/>
          </w:tcPr>
          <w:p w14:paraId="72E16C03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40% средняя</w:t>
            </w:r>
          </w:p>
          <w:p w14:paraId="4CF9A973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60%низкая</w:t>
            </w:r>
          </w:p>
        </w:tc>
        <w:tc>
          <w:tcPr>
            <w:tcW w:w="1204" w:type="dxa"/>
            <w:vAlign w:val="center"/>
          </w:tcPr>
          <w:p w14:paraId="20E66C15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плохая</w:t>
            </w:r>
          </w:p>
        </w:tc>
        <w:tc>
          <w:tcPr>
            <w:tcW w:w="1478" w:type="dxa"/>
            <w:vAlign w:val="center"/>
          </w:tcPr>
          <w:p w14:paraId="42CD2A29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плохая</w:t>
            </w:r>
          </w:p>
        </w:tc>
      </w:tr>
      <w:tr w:rsidR="00AB07E3" w:rsidRPr="00101027" w14:paraId="24B0C61B" w14:textId="77777777" w:rsidTr="00AB07E3">
        <w:trPr>
          <w:jc w:val="center"/>
        </w:trPr>
        <w:tc>
          <w:tcPr>
            <w:tcW w:w="10768" w:type="dxa"/>
            <w:gridSpan w:val="7"/>
            <w:tcBorders>
              <w:bottom w:val="single" w:sz="4" w:space="0" w:color="auto"/>
            </w:tcBorders>
            <w:vAlign w:val="center"/>
          </w:tcPr>
          <w:p w14:paraId="02DE495A" w14:textId="77777777" w:rsidR="00AB07E3" w:rsidRPr="00101027" w:rsidRDefault="00AB07E3" w:rsidP="00AB07E3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Али-</w:t>
            </w:r>
            <w:proofErr w:type="spellStart"/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Юртовское</w:t>
            </w:r>
            <w:proofErr w:type="spellEnd"/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участковое лесничество</w:t>
            </w:r>
          </w:p>
        </w:tc>
      </w:tr>
      <w:tr w:rsidR="00AB07E3" w:rsidRPr="00101027" w14:paraId="74BAE845" w14:textId="77777777" w:rsidTr="00AB07E3">
        <w:trPr>
          <w:jc w:val="center"/>
        </w:trPr>
        <w:tc>
          <w:tcPr>
            <w:tcW w:w="1838" w:type="dxa"/>
            <w:vAlign w:val="center"/>
          </w:tcPr>
          <w:p w14:paraId="2CACCD6F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Закрытый с горизонтальной сомкнутостью</w:t>
            </w:r>
          </w:p>
        </w:tc>
        <w:tc>
          <w:tcPr>
            <w:tcW w:w="851" w:type="dxa"/>
            <w:vAlign w:val="center"/>
          </w:tcPr>
          <w:p w14:paraId="7C51DAB6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2115" w:type="dxa"/>
            <w:vAlign w:val="center"/>
          </w:tcPr>
          <w:p w14:paraId="6B406B94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31(9), 41(2, 6-8), 42(5, 9)</w:t>
            </w:r>
          </w:p>
        </w:tc>
        <w:tc>
          <w:tcPr>
            <w:tcW w:w="1712" w:type="dxa"/>
            <w:vAlign w:val="center"/>
          </w:tcPr>
          <w:p w14:paraId="216C0986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70" w:type="dxa"/>
            <w:vAlign w:val="center"/>
          </w:tcPr>
          <w:p w14:paraId="48B61DCA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30% средняя</w:t>
            </w:r>
          </w:p>
          <w:p w14:paraId="0DA1AC7F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70% низкая</w:t>
            </w:r>
          </w:p>
        </w:tc>
        <w:tc>
          <w:tcPr>
            <w:tcW w:w="1204" w:type="dxa"/>
            <w:vAlign w:val="center"/>
          </w:tcPr>
          <w:p w14:paraId="0E633D03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плохая</w:t>
            </w:r>
          </w:p>
        </w:tc>
        <w:tc>
          <w:tcPr>
            <w:tcW w:w="1478" w:type="dxa"/>
            <w:vAlign w:val="center"/>
          </w:tcPr>
          <w:p w14:paraId="10284A66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плохая</w:t>
            </w:r>
          </w:p>
        </w:tc>
      </w:tr>
      <w:tr w:rsidR="00AB07E3" w:rsidRPr="00101027" w14:paraId="37C829AD" w14:textId="77777777" w:rsidTr="00AB07E3">
        <w:trPr>
          <w:jc w:val="center"/>
        </w:trPr>
        <w:tc>
          <w:tcPr>
            <w:tcW w:w="1838" w:type="dxa"/>
            <w:vAlign w:val="center"/>
          </w:tcPr>
          <w:p w14:paraId="416D8844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22117372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10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338,0</w:t>
            </w:r>
          </w:p>
        </w:tc>
        <w:tc>
          <w:tcPr>
            <w:tcW w:w="2115" w:type="dxa"/>
            <w:vAlign w:val="center"/>
          </w:tcPr>
          <w:p w14:paraId="12868E9E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2" w:type="dxa"/>
            <w:vAlign w:val="center"/>
          </w:tcPr>
          <w:p w14:paraId="4F1A11B3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0" w:type="dxa"/>
            <w:vAlign w:val="center"/>
          </w:tcPr>
          <w:p w14:paraId="3625D2C0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  <w:vAlign w:val="center"/>
          </w:tcPr>
          <w:p w14:paraId="6412D79B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vAlign w:val="center"/>
          </w:tcPr>
          <w:p w14:paraId="41E63691" w14:textId="77777777" w:rsidR="00AB07E3" w:rsidRPr="00101027" w:rsidRDefault="00AB07E3" w:rsidP="00124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C771A3A" w14:textId="77777777" w:rsidR="007044F4" w:rsidRPr="00AB07E3" w:rsidRDefault="007044F4" w:rsidP="00AB07E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7E3">
        <w:rPr>
          <w:rFonts w:ascii="Times New Roman" w:eastAsia="Calibri" w:hAnsi="Times New Roman" w:cs="Times New Roman"/>
          <w:sz w:val="28"/>
          <w:szCs w:val="28"/>
        </w:rPr>
        <w:t>Использование остальной территории в перспективе должно рассматриваться по мере появления для этого реальных предпосылок (возникновение и развитие стихийной рекреации, или проявление интереса со стороны потенциальных лесопользователей). При возникновении таких предпосылок, производится проектирование (формирование) таких лесных участков, и вносятся соответствующие изменения в настоящий лесохозяйственный регламент в порядке, устанавливаемом уполномоченным федеральным органом исполнительной власти.</w:t>
      </w:r>
    </w:p>
    <w:p w14:paraId="7035ECF2" w14:textId="77777777" w:rsidR="007044F4" w:rsidRPr="00AB07E3" w:rsidRDefault="007044F4" w:rsidP="00AB07E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7E3">
        <w:rPr>
          <w:rFonts w:ascii="Times New Roman" w:eastAsia="Calibri" w:hAnsi="Times New Roman" w:cs="Times New Roman"/>
          <w:sz w:val="28"/>
          <w:szCs w:val="28"/>
        </w:rPr>
        <w:t>Лесным планом Республики Ингушетия в лесничестве зоны освоения лесов, в границах которых предусматривается строительство объектов для осуществления рекреационной деятельности на период действия настоящего регламента, не планируются.</w:t>
      </w:r>
    </w:p>
    <w:p w14:paraId="566058D5" w14:textId="1B9BC727" w:rsidR="007044F4" w:rsidRPr="008773EC" w:rsidRDefault="007044F4" w:rsidP="008773EC">
      <w:pPr>
        <w:spacing w:before="480" w:after="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3EC">
        <w:rPr>
          <w:rFonts w:ascii="Times New Roman" w:eastAsia="Times New Roman" w:hAnsi="Times New Roman" w:cs="Times New Roman"/>
          <w:b/>
          <w:sz w:val="28"/>
          <w:szCs w:val="28"/>
        </w:rPr>
        <w:t>2.8.3. Функциональное зонирование территории</w:t>
      </w:r>
      <w:r w:rsidR="00AB07E3" w:rsidRPr="008773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73EC">
        <w:rPr>
          <w:rFonts w:ascii="Times New Roman" w:eastAsia="Times New Roman" w:hAnsi="Times New Roman" w:cs="Times New Roman"/>
          <w:b/>
          <w:sz w:val="28"/>
          <w:szCs w:val="28"/>
        </w:rPr>
        <w:t>зоны рекреационной деятельности</w:t>
      </w:r>
    </w:p>
    <w:p w14:paraId="493CC037" w14:textId="77777777" w:rsidR="007044F4" w:rsidRPr="008773EC" w:rsidRDefault="007044F4" w:rsidP="008773E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EC">
        <w:rPr>
          <w:rFonts w:ascii="Times New Roman" w:eastAsia="Calibri" w:hAnsi="Times New Roman" w:cs="Times New Roman"/>
          <w:sz w:val="28"/>
          <w:szCs w:val="28"/>
        </w:rPr>
        <w:t>Для обеспечения единого подхода к дифференциации территории рекреационных лесов функциональные зоны выделяются по категориям рекреационного ландшафта (таб. 2.8.11) в пределах категорий защитных лесов и хозяйственных частей: парковая категория ландшафта (функциональная зона значительной интенсивности посещения рекреантами), лесопарковая категория ландшафта (средней интенсивности) и лесная категория ландшафта (слабой интенсивности посещения). Каждая функциональная зона характеризуется преобладающими в ней видами отдыха, формой рекреационного использования, необходимостью дальнейшей дифференциации территории, спецификой правового режима и целевым назначением мероприятий.</w:t>
      </w:r>
    </w:p>
    <w:p w14:paraId="3AA6D9D8" w14:textId="77777777" w:rsidR="007044F4" w:rsidRPr="008773EC" w:rsidRDefault="007044F4" w:rsidP="008773E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EC">
        <w:rPr>
          <w:rFonts w:ascii="Times New Roman" w:eastAsia="Calibri" w:hAnsi="Times New Roman" w:cs="Times New Roman"/>
          <w:sz w:val="28"/>
          <w:szCs w:val="28"/>
        </w:rPr>
        <w:t>Лесопарковые зоны устанавливаются в целях организации отдыха населения, сохранения санитарно-гигиенической, оздоровительной и эстетической ценности природных ландшафтов.</w:t>
      </w:r>
    </w:p>
    <w:p w14:paraId="2E000178" w14:textId="77777777" w:rsidR="007044F4" w:rsidRPr="008773EC" w:rsidRDefault="007044F4" w:rsidP="008773E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EC">
        <w:rPr>
          <w:rFonts w:ascii="Times New Roman" w:eastAsia="Calibri" w:hAnsi="Times New Roman" w:cs="Times New Roman"/>
          <w:sz w:val="28"/>
          <w:szCs w:val="28"/>
        </w:rPr>
        <w:t>Функциональные зоны в лесопарковой зоне представляют собой части лесопарковой зоны, которые выделяются в целях дифференциации режима использования, охраны, защиты и воспроизводства лесов в различных частях лесопарковой зоны.</w:t>
      </w:r>
    </w:p>
    <w:p w14:paraId="514535CE" w14:textId="77777777" w:rsidR="007044F4" w:rsidRPr="008773EC" w:rsidRDefault="007044F4" w:rsidP="008773E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EC">
        <w:rPr>
          <w:rFonts w:ascii="Times New Roman" w:eastAsia="Calibri" w:hAnsi="Times New Roman" w:cs="Times New Roman"/>
          <w:sz w:val="28"/>
          <w:szCs w:val="28"/>
        </w:rPr>
        <w:t>В лесопарковой зоне, которая имеет хорошо сложившиеся, устойчивые природные ландшафты, сформированную рекреационную инфраструктуру либо в случаях, когда не требуется дифференциация режима использования, охраны, защиты и воспроизводства лесов, функциональные зоны могут не выделяться.</w:t>
      </w:r>
    </w:p>
    <w:p w14:paraId="672DF82D" w14:textId="77777777" w:rsidR="007044F4" w:rsidRPr="008773EC" w:rsidRDefault="007044F4" w:rsidP="008773E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EC">
        <w:rPr>
          <w:rFonts w:ascii="Times New Roman" w:eastAsia="Calibri" w:hAnsi="Times New Roman" w:cs="Times New Roman"/>
          <w:sz w:val="28"/>
          <w:szCs w:val="28"/>
        </w:rPr>
        <w:t>В лесопарковой зоне выделяются зона активного отдыха и прогулочная зона.</w:t>
      </w:r>
    </w:p>
    <w:p w14:paraId="6996B61B" w14:textId="77777777" w:rsidR="007044F4" w:rsidRPr="008773EC" w:rsidRDefault="007044F4" w:rsidP="008773E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EC">
        <w:rPr>
          <w:rFonts w:ascii="Times New Roman" w:eastAsia="Calibri" w:hAnsi="Times New Roman" w:cs="Times New Roman"/>
          <w:sz w:val="28"/>
          <w:szCs w:val="28"/>
        </w:rPr>
        <w:t>В отдельных случаях для сохранения мест обитания фауны и восстановления нарушенных природных ландшафтов могут быть выделены функциональные зоны - зона фаунистического покоя и восстановительная зона.</w:t>
      </w:r>
    </w:p>
    <w:p w14:paraId="55D508E4" w14:textId="77777777" w:rsidR="007044F4" w:rsidRPr="008773EC" w:rsidRDefault="007044F4" w:rsidP="008773E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EC">
        <w:rPr>
          <w:rFonts w:ascii="Times New Roman" w:eastAsia="Calibri" w:hAnsi="Times New Roman" w:cs="Times New Roman"/>
          <w:sz w:val="28"/>
          <w:szCs w:val="28"/>
        </w:rPr>
        <w:t>Зона активного отдыха выделяется в местах лесопарковой зоны с наибольшей рекреационной нагрузкой в целях их благоустройства и формирования эстетически ценных природных ландшафтов повышенной устойчивости. Площадь зоны активного отдыха занимает до 30 процентов площади лесопарковой зоны.</w:t>
      </w:r>
    </w:p>
    <w:p w14:paraId="68C2FFEC" w14:textId="77777777" w:rsidR="007044F4" w:rsidRPr="008773EC" w:rsidRDefault="007044F4" w:rsidP="008773E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EC">
        <w:rPr>
          <w:rFonts w:ascii="Times New Roman" w:eastAsia="Calibri" w:hAnsi="Times New Roman" w:cs="Times New Roman"/>
          <w:sz w:val="28"/>
          <w:szCs w:val="28"/>
        </w:rPr>
        <w:t>Прогулочная зона выделяется в менее посещаемых населением местах лесопарковой зоны для организации прогулочных и туристических маршрутов, заготовки и сбора в установленном порядке пищевых и недревесных лесных ресурсов. Площадь прогулочной зоны может составлять более 70 процентов площади лесопарковой зоны.</w:t>
      </w:r>
    </w:p>
    <w:p w14:paraId="1BE0EC8F" w14:textId="77777777" w:rsidR="007044F4" w:rsidRPr="008773EC" w:rsidRDefault="007044F4" w:rsidP="008773E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EC">
        <w:rPr>
          <w:rFonts w:ascii="Times New Roman" w:eastAsia="Calibri" w:hAnsi="Times New Roman" w:cs="Times New Roman"/>
          <w:sz w:val="28"/>
          <w:szCs w:val="28"/>
        </w:rPr>
        <w:t>Зона фаунистического покоя выделяется в целях обеспечения оптимальных условий обитания и размножения диких птиц и зверей.</w:t>
      </w:r>
    </w:p>
    <w:p w14:paraId="1EDFEC0A" w14:textId="77777777" w:rsidR="007044F4" w:rsidRPr="008773EC" w:rsidRDefault="007044F4" w:rsidP="008773E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EC">
        <w:rPr>
          <w:rFonts w:ascii="Times New Roman" w:eastAsia="Calibri" w:hAnsi="Times New Roman" w:cs="Times New Roman"/>
          <w:sz w:val="28"/>
          <w:szCs w:val="28"/>
        </w:rPr>
        <w:t>Восстановительная зона выделяется в местах лесопарковой зоны, где произошли гибель лесных насаждений либо существенное снижение их устойчивости и требуется длительное (в течение не менее 10 лет) осуществление комплекса мероприятий по воспроизводству лесов.</w:t>
      </w:r>
    </w:p>
    <w:p w14:paraId="7BB384E3" w14:textId="77777777" w:rsidR="007044F4" w:rsidRPr="008773EC" w:rsidRDefault="007044F4" w:rsidP="008773EC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773EC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2.8.11</w:t>
      </w:r>
    </w:p>
    <w:p w14:paraId="30FDE93C" w14:textId="77777777" w:rsidR="007044F4" w:rsidRPr="008773EC" w:rsidRDefault="007044F4" w:rsidP="008773EC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773EC">
        <w:rPr>
          <w:rFonts w:ascii="Times New Roman" w:eastAsia="Calibri" w:hAnsi="Times New Roman" w:cs="Times New Roman"/>
          <w:sz w:val="28"/>
          <w:szCs w:val="28"/>
          <w:lang w:eastAsia="ar-SA"/>
        </w:rPr>
        <w:t>Организационно-хозяйственные мероприятия в различных категориях ландшафта</w:t>
      </w:r>
    </w:p>
    <w:tbl>
      <w:tblPr>
        <w:tblW w:w="9717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5"/>
        <w:gridCol w:w="2297"/>
        <w:gridCol w:w="2269"/>
        <w:gridCol w:w="2410"/>
        <w:gridCol w:w="2126"/>
      </w:tblGrid>
      <w:tr w:rsidR="007044F4" w:rsidRPr="00D06B46" w14:paraId="7D0F8C77" w14:textId="77777777" w:rsidTr="008773EC">
        <w:trPr>
          <w:trHeight w:val="20"/>
          <w:tblHeader/>
        </w:trPr>
        <w:tc>
          <w:tcPr>
            <w:tcW w:w="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78F0F" w14:textId="4C1BF35E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AC9FE6" w14:textId="24F697C6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6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F2DDE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Категории ландшафта</w:t>
            </w:r>
          </w:p>
        </w:tc>
      </w:tr>
      <w:tr w:rsidR="007044F4" w:rsidRPr="00D06B46" w14:paraId="111588FB" w14:textId="77777777" w:rsidTr="008773EC">
        <w:trPr>
          <w:trHeight w:val="20"/>
          <w:tblHeader/>
        </w:trPr>
        <w:tc>
          <w:tcPr>
            <w:tcW w:w="6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CA3F2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585A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C3B94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парковая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6702A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лесопарковая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9B51B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лесная</w:t>
            </w:r>
          </w:p>
        </w:tc>
      </w:tr>
      <w:tr w:rsidR="007044F4" w:rsidRPr="00D06B46" w14:paraId="24ECEDBA" w14:textId="77777777" w:rsidTr="008773EC">
        <w:trPr>
          <w:trHeight w:val="20"/>
          <w:tblHeader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4B332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B2682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11C8D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171A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01E09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044F4" w:rsidRPr="00D06B46" w14:paraId="51B1A619" w14:textId="77777777" w:rsidTr="008773EC">
        <w:trPr>
          <w:trHeight w:val="2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8C3BA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733BF" w14:textId="5120C56A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Интенсивность посещения рекреантами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8F7E8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Значительная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B711A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EA29F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Слабая</w:t>
            </w:r>
          </w:p>
        </w:tc>
      </w:tr>
      <w:tr w:rsidR="007044F4" w:rsidRPr="00D06B46" w14:paraId="3D55E539" w14:textId="77777777" w:rsidTr="008773EC">
        <w:trPr>
          <w:trHeight w:val="2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DDBFC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D104B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Преобладающие виды отдыха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6B422" w14:textId="71CBD91E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Кратковременные прогулки, детские подвижные игры, спортивные игры на оборудованных площадках, выгул животных, отдых в малых формах архитектуры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9609A" w14:textId="345540FF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Кратковременные прогулки, отдых на траве, спорт, отдых в оборудованных местах индивидуального отдыха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BF57F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Туризм, длительные прогулки, </w:t>
            </w:r>
            <w:proofErr w:type="spellStart"/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добывательская</w:t>
            </w:r>
            <w:proofErr w:type="spellEnd"/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рекреация</w:t>
            </w:r>
          </w:p>
        </w:tc>
      </w:tr>
      <w:tr w:rsidR="007044F4" w:rsidRPr="00D06B46" w14:paraId="2483E810" w14:textId="77777777" w:rsidTr="008773EC">
        <w:trPr>
          <w:trHeight w:val="2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79E9D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CBDE3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Возможные подзоны, особо охраняемые участки, отдельные объекты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D6091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Участки покоя, ремизы, памятники природы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E6FDE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Подзоны:</w:t>
            </w:r>
          </w:p>
          <w:p w14:paraId="747685A4" w14:textId="45AB3C18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-массового организованного отдыха</w:t>
            </w:r>
            <w:r w:rsidR="00D06B46"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(спортивно-парковая, сектор «тишины»);</w:t>
            </w:r>
          </w:p>
          <w:p w14:paraId="01F1D74C" w14:textId="552D4D2B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-массового самодеятельного отдыха;</w:t>
            </w:r>
          </w:p>
          <w:p w14:paraId="35DD35AF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-рекреационной застройки и пляжная.</w:t>
            </w:r>
          </w:p>
          <w:p w14:paraId="02614176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Участки покоя, памятники природы.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90FE6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Участки покоя и </w:t>
            </w:r>
            <w:proofErr w:type="spellStart"/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заповедывания</w:t>
            </w:r>
            <w:proofErr w:type="spellEnd"/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памятники природы</w:t>
            </w:r>
          </w:p>
        </w:tc>
      </w:tr>
      <w:tr w:rsidR="007044F4" w:rsidRPr="00D06B46" w14:paraId="69721F28" w14:textId="77777777" w:rsidTr="008773EC">
        <w:trPr>
          <w:trHeight w:val="2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A81CE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2AD6D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Целевое назначение мероприятий:</w:t>
            </w:r>
          </w:p>
          <w:p w14:paraId="79C41685" w14:textId="45F64C6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 отношении флористического комплекса;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EA0B" w14:textId="6C46DA25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устойчивых, эстетически ценных насаждений паркового характера;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FA068" w14:textId="30FD634A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сложных по составу и форме насаждений паркового характера в соответствии с</w:t>
            </w:r>
            <w:r w:rsidR="00D06B46"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лесорастительными условиями;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98BB8" w14:textId="692FF436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Сохранение лесных биоценозов в их</w:t>
            </w:r>
            <w:r w:rsidR="00D06B46"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естественном состоянии;</w:t>
            </w:r>
          </w:p>
        </w:tc>
      </w:tr>
      <w:tr w:rsidR="007044F4" w:rsidRPr="00D06B46" w14:paraId="391ED627" w14:textId="77777777" w:rsidTr="008773EC">
        <w:trPr>
          <w:trHeight w:val="2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2318C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3B6E7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 отношении фаунистического комплекса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C9D1A" w14:textId="2868081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ценных видов животных;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B88D" w14:textId="3A0B18C5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обитания животных;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BC55A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Охрана, воспроизводство и регулирование численности животных;</w:t>
            </w:r>
          </w:p>
        </w:tc>
      </w:tr>
      <w:tr w:rsidR="007044F4" w:rsidRPr="00D06B46" w14:paraId="3E4DD2C4" w14:textId="77777777" w:rsidTr="008773EC">
        <w:trPr>
          <w:trHeight w:val="2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A6271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F85CE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-рекреационных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D1A4F" w14:textId="56C2232B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различных видов массового отдыха в парковых насаждениях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726E2" w14:textId="70CC0E25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дорожно-тропиночной сети, прогулочных, экскурсионных маршрутов и отдельных мест отдыха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4E40E" w14:textId="64105C3F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отдельных дорог хозяйственного назначения и учебно-познавательных маршрутов</w:t>
            </w:r>
          </w:p>
        </w:tc>
      </w:tr>
      <w:tr w:rsidR="007044F4" w:rsidRPr="00D06B46" w14:paraId="1EFE7DBE" w14:textId="77777777" w:rsidTr="008773EC">
        <w:trPr>
          <w:trHeight w:val="2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B6F56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B10AE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Лесоводственный уход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BC644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Рубки формирования (ухода), санитарные рубки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1FD7C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Рубки формирования (ухода), санитарные рубки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675B5" w14:textId="5F47A65D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Рубки ухода, санитарные рубки</w:t>
            </w:r>
          </w:p>
        </w:tc>
      </w:tr>
      <w:tr w:rsidR="007044F4" w:rsidRPr="00D06B46" w14:paraId="78AAE772" w14:textId="77777777" w:rsidTr="008773EC">
        <w:trPr>
          <w:trHeight w:val="2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AA576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A65A1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Лесовосстановление и формирование ландшафтов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98915" w14:textId="7DDE1746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Лесопарковые посадки (ландшафтные, декоративно -защитные)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CE24A" w14:textId="4C2FDC61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Лесопарковые посадки (ландшафтные, лесные, специальные, декоративно-защитные)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20DDF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Лесные культуры и специальные посадки</w:t>
            </w:r>
          </w:p>
        </w:tc>
      </w:tr>
      <w:tr w:rsidR="007044F4" w:rsidRPr="00D06B46" w14:paraId="426D5BB9" w14:textId="77777777" w:rsidTr="008773EC">
        <w:trPr>
          <w:trHeight w:val="2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DEC89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821CE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и защита леса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5B41A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Лесозащитные и противопожарные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223C" w14:textId="1BC2C6A8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Лесозащитные и</w:t>
            </w:r>
            <w:r w:rsid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противопожарные</w:t>
            </w:r>
            <w:r w:rsid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D3B00" w14:textId="1A4BD182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Лесозащитные и противопожарные мероприятия</w:t>
            </w:r>
          </w:p>
        </w:tc>
      </w:tr>
      <w:tr w:rsidR="007044F4" w:rsidRPr="00D06B46" w14:paraId="16CCDF7B" w14:textId="77777777" w:rsidTr="008773EC">
        <w:trPr>
          <w:trHeight w:val="2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49142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59500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Биотехнические мероприятия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1FCF0" w14:textId="4DE7841F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ремизных участков, искусственных гнездовий, подкормка,</w:t>
            </w:r>
            <w:r w:rsid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водопоев, регулирование численности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15829" w14:textId="69B11DB9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и охрана</w:t>
            </w:r>
            <w:r w:rsidR="00D06B46"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отдельных</w:t>
            </w:r>
            <w:r w:rsid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участков</w:t>
            </w:r>
            <w:r w:rsidR="00D06B46"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размножения ценных видов животных,</w:t>
            </w:r>
            <w:r w:rsid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ремиз,</w:t>
            </w:r>
            <w:r w:rsid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кормушек и водопоев, регулирование численности отдельных видов животных, расселение</w:t>
            </w:r>
            <w:r w:rsidR="00D06B46"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муравейников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FCF9F" w14:textId="63264A21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и охрана отдельных участков размножения ценных видов животных, ре-акклиматизация, регулирование численности, устройство водопоев</w:t>
            </w:r>
          </w:p>
        </w:tc>
      </w:tr>
      <w:tr w:rsidR="007044F4" w:rsidRPr="00D06B46" w14:paraId="0322FE59" w14:textId="77777777" w:rsidTr="008773EC">
        <w:trPr>
          <w:trHeight w:val="2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6278E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8636E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Рекреационные услуги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3B90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Обустройство мест массового индивидуального отдыха, спортивно-плоскостных сооружений, детских площадок, пляжей.</w:t>
            </w:r>
          </w:p>
          <w:p w14:paraId="18C903E4" w14:textId="7777777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обслуживающих учреждений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70FFA" w14:textId="714251EB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  <w:r w:rsid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дорожно-тропиночной сети, мест индивидуального отдыха, пляжей, прогулочных, экскурсионных маршрутов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D4F9" w14:textId="729EB087" w:rsidR="007044F4" w:rsidRPr="008773EC" w:rsidRDefault="007044F4" w:rsidP="008773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Проложение</w:t>
            </w:r>
            <w:proofErr w:type="spellEnd"/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обустройство</w:t>
            </w:r>
            <w:r w:rsid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учебно-познавательных тематических маршрутов</w:t>
            </w:r>
          </w:p>
        </w:tc>
      </w:tr>
    </w:tbl>
    <w:p w14:paraId="5BE41851" w14:textId="77777777" w:rsidR="007044F4" w:rsidRPr="008773EC" w:rsidRDefault="007044F4" w:rsidP="008773E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EC">
        <w:rPr>
          <w:rFonts w:ascii="Times New Roman" w:eastAsia="Calibri" w:hAnsi="Times New Roman" w:cs="Times New Roman"/>
          <w:sz w:val="28"/>
          <w:szCs w:val="28"/>
        </w:rPr>
        <w:t>На основании комплексной оценки современного состояния и использования территории Назрановского лесничества определяются функциональные зоны.</w:t>
      </w:r>
    </w:p>
    <w:p w14:paraId="5885BAE2" w14:textId="77777777" w:rsidR="007044F4" w:rsidRPr="008773EC" w:rsidRDefault="007044F4" w:rsidP="008773E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EC">
        <w:rPr>
          <w:rFonts w:ascii="Times New Roman" w:eastAsia="Calibri" w:hAnsi="Times New Roman" w:cs="Times New Roman"/>
          <w:sz w:val="28"/>
          <w:szCs w:val="28"/>
        </w:rPr>
        <w:t>Разделение рекреационной территории на зоны определяется видом отдыха, рекреационной нагрузкой и категорией ландшафта. Размеры и расположение функциональных зон определяются в каждом случае индивидуально.</w:t>
      </w:r>
    </w:p>
    <w:p w14:paraId="1D5F59AE" w14:textId="77777777" w:rsidR="007044F4" w:rsidRPr="008773EC" w:rsidRDefault="007044F4" w:rsidP="008773E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EC">
        <w:rPr>
          <w:rFonts w:ascii="Times New Roman" w:eastAsia="Calibri" w:hAnsi="Times New Roman" w:cs="Times New Roman"/>
          <w:sz w:val="28"/>
          <w:szCs w:val="28"/>
        </w:rPr>
        <w:t>При этом учитываются следующие факторы: общий функциональный профиль рекреационной территории; расположение территории в плане района, города; направление и расположение основных магистралей, транспортная и пешеходная доступность территории, направление основных потоков посетителей, сложившиеся места и виды массового отдыха.</w:t>
      </w:r>
    </w:p>
    <w:p w14:paraId="6E001910" w14:textId="77777777" w:rsidR="007044F4" w:rsidRPr="008773EC" w:rsidRDefault="007044F4" w:rsidP="008773E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EC">
        <w:rPr>
          <w:rFonts w:ascii="Times New Roman" w:eastAsia="Calibri" w:hAnsi="Times New Roman" w:cs="Times New Roman"/>
          <w:sz w:val="28"/>
          <w:szCs w:val="28"/>
        </w:rPr>
        <w:t>В связи с тем, что рекреационная нагрузка распределяется по территории насаждений лесничества неравномерно, то необходимо проводить зонирование территории согласно различным видам отдыха – зона тихого отдыха и зона активного отдыха.</w:t>
      </w:r>
    </w:p>
    <w:p w14:paraId="14CE6524" w14:textId="77777777" w:rsidR="007044F4" w:rsidRPr="008773EC" w:rsidRDefault="007044F4" w:rsidP="008773E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EC">
        <w:rPr>
          <w:rFonts w:ascii="Times New Roman" w:eastAsia="Calibri" w:hAnsi="Times New Roman" w:cs="Times New Roman"/>
          <w:sz w:val="28"/>
          <w:szCs w:val="28"/>
        </w:rPr>
        <w:t>На основе рекомендаций, предложенных лесоустройством, и анализа хозяйственной деятельности на территории лесничества проведено зонирование территории. Выделены зоны активного и тихого отдыха: зона активного отдыха - 50 метров с каждой стороны от дорог и рек; зона прогулочного отдыха – вся остальная территория.</w:t>
      </w:r>
    </w:p>
    <w:p w14:paraId="7D2F11F8" w14:textId="77777777" w:rsidR="007044F4" w:rsidRPr="008773EC" w:rsidRDefault="007044F4" w:rsidP="008773EC">
      <w:pPr>
        <w:spacing w:before="480" w:after="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3EC">
        <w:rPr>
          <w:rFonts w:ascii="Times New Roman" w:eastAsia="Times New Roman" w:hAnsi="Times New Roman" w:cs="Times New Roman"/>
          <w:b/>
          <w:sz w:val="28"/>
          <w:szCs w:val="28"/>
        </w:rPr>
        <w:t>2.8.4. Перечень временных построек на лесных участках и нормативы их благоустройства</w:t>
      </w:r>
    </w:p>
    <w:p w14:paraId="26093C0D" w14:textId="77777777" w:rsidR="007044F4" w:rsidRPr="008773EC" w:rsidRDefault="007044F4" w:rsidP="008773E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EC">
        <w:rPr>
          <w:rFonts w:ascii="Times New Roman" w:eastAsia="Calibri" w:hAnsi="Times New Roman" w:cs="Times New Roman"/>
          <w:sz w:val="28"/>
          <w:szCs w:val="28"/>
        </w:rPr>
        <w:t>В материалах лесоустройства 2007 года информация о временных постройках на лесных участках отсутствует. Примерные нормы благоустройства рекреационных лесов приводятся в таблице 2.8.12.</w:t>
      </w:r>
    </w:p>
    <w:p w14:paraId="4B518F7F" w14:textId="77777777" w:rsidR="007044F4" w:rsidRPr="008773EC" w:rsidRDefault="007044F4" w:rsidP="008773E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EC">
        <w:rPr>
          <w:rFonts w:ascii="Times New Roman" w:eastAsia="Calibri" w:hAnsi="Times New Roman" w:cs="Times New Roman"/>
          <w:sz w:val="28"/>
          <w:szCs w:val="28"/>
        </w:rPr>
        <w:t>Специализированными организациями разработан набор малых архитектурных форм (лесная мебель, навесы, беседки и др.), который призван обеспечить оборудование различных по своему назначению рекреационных территорий: места отдыха, места для приготовления пищи, места для привала с ночлегом, площадки для автостоянок.</w:t>
      </w:r>
    </w:p>
    <w:p w14:paraId="12FACDA3" w14:textId="77777777" w:rsidR="007044F4" w:rsidRPr="008773EC" w:rsidRDefault="007044F4" w:rsidP="008773EC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EC">
        <w:rPr>
          <w:rFonts w:ascii="Times New Roman" w:eastAsia="Calibri" w:hAnsi="Times New Roman" w:cs="Times New Roman"/>
          <w:sz w:val="28"/>
          <w:szCs w:val="28"/>
        </w:rPr>
        <w:t>Размещение малых архитектурных форм предусматривается вдоль дорог, троп, на площадках для отдыха и других посещаемых участках. Указатели и аншлаги устанавливаются на перекрестках дорог, троп, мест отдыха, мест скопления отдыхающих.</w:t>
      </w:r>
    </w:p>
    <w:p w14:paraId="3AAF992B" w14:textId="77777777" w:rsidR="007044F4" w:rsidRPr="008773EC" w:rsidRDefault="007044F4" w:rsidP="008773EC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773EC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2.8.12</w:t>
      </w:r>
    </w:p>
    <w:p w14:paraId="7D93CDE0" w14:textId="77777777" w:rsidR="007044F4" w:rsidRPr="008773EC" w:rsidRDefault="007044F4" w:rsidP="008773EC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773EC">
        <w:rPr>
          <w:rFonts w:ascii="Times New Roman" w:eastAsia="Calibri" w:hAnsi="Times New Roman" w:cs="Times New Roman"/>
          <w:sz w:val="28"/>
          <w:szCs w:val="28"/>
          <w:lang w:eastAsia="ar-SA"/>
        </w:rPr>
        <w:t>Примерные нормы благоустройства территории рекреационных лесов</w:t>
      </w:r>
    </w:p>
    <w:tbl>
      <w:tblPr>
        <w:tblW w:w="9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2951"/>
        <w:gridCol w:w="715"/>
        <w:gridCol w:w="1461"/>
        <w:gridCol w:w="1303"/>
        <w:gridCol w:w="905"/>
        <w:gridCol w:w="1588"/>
      </w:tblGrid>
      <w:tr w:rsidR="007044F4" w:rsidRPr="009B0654" w14:paraId="21D539DB" w14:textId="77777777" w:rsidTr="009B0654">
        <w:trPr>
          <w:trHeight w:val="284"/>
          <w:tblHeader/>
        </w:trPr>
        <w:tc>
          <w:tcPr>
            <w:tcW w:w="718" w:type="dxa"/>
            <w:vMerge w:val="restart"/>
            <w:vAlign w:val="center"/>
          </w:tcPr>
          <w:p w14:paraId="2A4E009D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2951" w:type="dxa"/>
            <w:vMerge w:val="restart"/>
            <w:vAlign w:val="center"/>
          </w:tcPr>
          <w:p w14:paraId="0D7A52CB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Элементы благоустройства</w:t>
            </w:r>
          </w:p>
        </w:tc>
        <w:tc>
          <w:tcPr>
            <w:tcW w:w="715" w:type="dxa"/>
            <w:vMerge w:val="restart"/>
            <w:vAlign w:val="center"/>
          </w:tcPr>
          <w:p w14:paraId="28C6DB5D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5257" w:type="dxa"/>
            <w:gridSpan w:val="4"/>
            <w:vAlign w:val="center"/>
          </w:tcPr>
          <w:p w14:paraId="6FDA394D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Расчет на 100 га общей площади</w:t>
            </w:r>
          </w:p>
        </w:tc>
      </w:tr>
      <w:tr w:rsidR="007044F4" w:rsidRPr="009B0654" w14:paraId="6914498E" w14:textId="77777777" w:rsidTr="009B0654">
        <w:trPr>
          <w:trHeight w:val="284"/>
          <w:tblHeader/>
        </w:trPr>
        <w:tc>
          <w:tcPr>
            <w:tcW w:w="718" w:type="dxa"/>
            <w:vMerge/>
            <w:vAlign w:val="center"/>
          </w:tcPr>
          <w:p w14:paraId="0C195C35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vMerge/>
            <w:vAlign w:val="center"/>
          </w:tcPr>
          <w:p w14:paraId="43F301F8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5C9F6115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695C423C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функциональная зона</w:t>
            </w:r>
          </w:p>
        </w:tc>
        <w:tc>
          <w:tcPr>
            <w:tcW w:w="905" w:type="dxa"/>
            <w:vMerge w:val="restart"/>
            <w:vAlign w:val="center"/>
          </w:tcPr>
          <w:p w14:paraId="1365EF4F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леса зеленой зоны</w:t>
            </w:r>
          </w:p>
        </w:tc>
        <w:tc>
          <w:tcPr>
            <w:tcW w:w="1588" w:type="dxa"/>
            <w:vMerge w:val="restart"/>
            <w:vAlign w:val="center"/>
          </w:tcPr>
          <w:p w14:paraId="489A78AC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в их пределах рекреационные маршруты</w:t>
            </w:r>
          </w:p>
        </w:tc>
      </w:tr>
      <w:tr w:rsidR="007044F4" w:rsidRPr="009B0654" w14:paraId="176E16F5" w14:textId="77777777" w:rsidTr="009B0654">
        <w:trPr>
          <w:trHeight w:val="284"/>
          <w:tblHeader/>
        </w:trPr>
        <w:tc>
          <w:tcPr>
            <w:tcW w:w="718" w:type="dxa"/>
            <w:vMerge/>
            <w:vAlign w:val="center"/>
          </w:tcPr>
          <w:p w14:paraId="4A56BC14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vMerge/>
            <w:vAlign w:val="center"/>
          </w:tcPr>
          <w:p w14:paraId="7C7A2FE4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14:paraId="768C3BDB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7CE12E7A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активного отдыха</w:t>
            </w:r>
          </w:p>
        </w:tc>
        <w:tc>
          <w:tcPr>
            <w:tcW w:w="1303" w:type="dxa"/>
            <w:vAlign w:val="center"/>
          </w:tcPr>
          <w:p w14:paraId="65C0EA24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прогулочная</w:t>
            </w:r>
          </w:p>
        </w:tc>
        <w:tc>
          <w:tcPr>
            <w:tcW w:w="905" w:type="dxa"/>
            <w:vMerge/>
            <w:vAlign w:val="center"/>
          </w:tcPr>
          <w:p w14:paraId="34E34F9B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14:paraId="0F71AFB3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4F4" w:rsidRPr="009B0654" w14:paraId="22A38BE8" w14:textId="77777777" w:rsidTr="009B0654">
        <w:trPr>
          <w:trHeight w:val="284"/>
          <w:tblHeader/>
        </w:trPr>
        <w:tc>
          <w:tcPr>
            <w:tcW w:w="718" w:type="dxa"/>
            <w:vAlign w:val="center"/>
          </w:tcPr>
          <w:p w14:paraId="75737FEE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1" w:type="dxa"/>
            <w:vAlign w:val="center"/>
          </w:tcPr>
          <w:p w14:paraId="6AFFBFE0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14:paraId="7070DC4C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14:paraId="34C04D6A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  <w:vAlign w:val="center"/>
          </w:tcPr>
          <w:p w14:paraId="5066B472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" w:type="dxa"/>
            <w:vAlign w:val="center"/>
          </w:tcPr>
          <w:p w14:paraId="0F256A8F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vAlign w:val="center"/>
          </w:tcPr>
          <w:p w14:paraId="2975AE11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44F4" w:rsidRPr="009B0654" w14:paraId="16BECA39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773B12ED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1" w:type="dxa"/>
            <w:vAlign w:val="center"/>
          </w:tcPr>
          <w:p w14:paraId="30521186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Подъездные дороги гравийные с шириной проезжей части 4,5 м</w:t>
            </w:r>
          </w:p>
        </w:tc>
        <w:tc>
          <w:tcPr>
            <w:tcW w:w="715" w:type="dxa"/>
            <w:vAlign w:val="center"/>
          </w:tcPr>
          <w:p w14:paraId="57770C3B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61" w:type="dxa"/>
            <w:vAlign w:val="center"/>
          </w:tcPr>
          <w:p w14:paraId="0D1D2960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303" w:type="dxa"/>
            <w:vAlign w:val="center"/>
          </w:tcPr>
          <w:p w14:paraId="32C8F79B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05" w:type="dxa"/>
            <w:vAlign w:val="center"/>
          </w:tcPr>
          <w:p w14:paraId="62CFC3D5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8" w:type="dxa"/>
            <w:vAlign w:val="center"/>
          </w:tcPr>
          <w:p w14:paraId="5798AA01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4F4" w:rsidRPr="009B0654" w14:paraId="1D101D42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3060A8BA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1" w:type="dxa"/>
            <w:vAlign w:val="center"/>
          </w:tcPr>
          <w:p w14:paraId="0735AE02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Дороги внутри массивов гравийные с шириной полотна 3,5 м</w:t>
            </w:r>
          </w:p>
        </w:tc>
        <w:tc>
          <w:tcPr>
            <w:tcW w:w="715" w:type="dxa"/>
            <w:vAlign w:val="center"/>
          </w:tcPr>
          <w:p w14:paraId="31612C50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61" w:type="dxa"/>
            <w:vAlign w:val="center"/>
          </w:tcPr>
          <w:p w14:paraId="77EDCBA1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03" w:type="dxa"/>
            <w:vAlign w:val="center"/>
          </w:tcPr>
          <w:p w14:paraId="78A9E622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05" w:type="dxa"/>
            <w:vAlign w:val="center"/>
          </w:tcPr>
          <w:p w14:paraId="28EE8FED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88" w:type="dxa"/>
            <w:vAlign w:val="center"/>
          </w:tcPr>
          <w:p w14:paraId="63144E63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4F4" w:rsidRPr="009B0654" w14:paraId="7A3731B2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0E3F3908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1" w:type="dxa"/>
            <w:vAlign w:val="center"/>
          </w:tcPr>
          <w:p w14:paraId="2A7BA965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Автостоянки на 15 автомашин грунтовые с добавлением гравия, щебня</w:t>
            </w:r>
          </w:p>
        </w:tc>
        <w:tc>
          <w:tcPr>
            <w:tcW w:w="715" w:type="dxa"/>
            <w:vAlign w:val="center"/>
          </w:tcPr>
          <w:p w14:paraId="651E5816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61" w:type="dxa"/>
            <w:vAlign w:val="center"/>
          </w:tcPr>
          <w:p w14:paraId="5826405F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03" w:type="dxa"/>
            <w:vAlign w:val="center"/>
          </w:tcPr>
          <w:p w14:paraId="4E806A6E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05" w:type="dxa"/>
            <w:vAlign w:val="center"/>
          </w:tcPr>
          <w:p w14:paraId="2F7FE9B6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8" w:type="dxa"/>
            <w:vAlign w:val="center"/>
          </w:tcPr>
          <w:p w14:paraId="5935A63C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4F4" w:rsidRPr="009B0654" w14:paraId="72A73D8A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327A7B11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1" w:type="dxa"/>
            <w:vAlign w:val="center"/>
          </w:tcPr>
          <w:p w14:paraId="1FD00954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Прогулочные тропы</w:t>
            </w:r>
          </w:p>
        </w:tc>
        <w:tc>
          <w:tcPr>
            <w:tcW w:w="715" w:type="dxa"/>
            <w:vAlign w:val="center"/>
          </w:tcPr>
          <w:p w14:paraId="0B02A04E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61" w:type="dxa"/>
            <w:vAlign w:val="center"/>
          </w:tcPr>
          <w:p w14:paraId="7ECC7A11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03" w:type="dxa"/>
            <w:vAlign w:val="center"/>
          </w:tcPr>
          <w:p w14:paraId="0573E50D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05" w:type="dxa"/>
            <w:vAlign w:val="center"/>
          </w:tcPr>
          <w:p w14:paraId="4A26D566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88" w:type="dxa"/>
            <w:vAlign w:val="center"/>
          </w:tcPr>
          <w:p w14:paraId="4ED5944D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4F4" w:rsidRPr="009B0654" w14:paraId="43DC9E8C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14F0C2BC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1" w:type="dxa"/>
            <w:vAlign w:val="center"/>
          </w:tcPr>
          <w:p w14:paraId="736B537A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Скамьи 4-х местные</w:t>
            </w:r>
          </w:p>
        </w:tc>
        <w:tc>
          <w:tcPr>
            <w:tcW w:w="715" w:type="dxa"/>
            <w:vAlign w:val="center"/>
          </w:tcPr>
          <w:p w14:paraId="776E5D76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61" w:type="dxa"/>
            <w:vAlign w:val="center"/>
          </w:tcPr>
          <w:p w14:paraId="600478AB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3" w:type="dxa"/>
            <w:vAlign w:val="center"/>
          </w:tcPr>
          <w:p w14:paraId="26961B41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" w:type="dxa"/>
            <w:vAlign w:val="center"/>
          </w:tcPr>
          <w:p w14:paraId="67A04C00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vAlign w:val="center"/>
          </w:tcPr>
          <w:p w14:paraId="0B908F78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4F4" w:rsidRPr="009B0654" w14:paraId="72913E87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01BB444B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1" w:type="dxa"/>
            <w:vAlign w:val="center"/>
          </w:tcPr>
          <w:p w14:paraId="0837A626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Пикниковые столы 6-ти местные</w:t>
            </w:r>
          </w:p>
        </w:tc>
        <w:tc>
          <w:tcPr>
            <w:tcW w:w="715" w:type="dxa"/>
            <w:vAlign w:val="center"/>
          </w:tcPr>
          <w:p w14:paraId="59EDBC6C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61" w:type="dxa"/>
            <w:vAlign w:val="center"/>
          </w:tcPr>
          <w:p w14:paraId="10626A0C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3" w:type="dxa"/>
            <w:vAlign w:val="center"/>
          </w:tcPr>
          <w:p w14:paraId="2A8B0B5A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05" w:type="dxa"/>
            <w:vAlign w:val="center"/>
          </w:tcPr>
          <w:p w14:paraId="333F4FFE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88" w:type="dxa"/>
            <w:vAlign w:val="center"/>
          </w:tcPr>
          <w:p w14:paraId="1EEC8404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4F4" w:rsidRPr="009B0654" w14:paraId="59783108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4918C045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1" w:type="dxa"/>
            <w:vAlign w:val="center"/>
          </w:tcPr>
          <w:p w14:paraId="55950163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Укрытия от дождя</w:t>
            </w:r>
          </w:p>
        </w:tc>
        <w:tc>
          <w:tcPr>
            <w:tcW w:w="715" w:type="dxa"/>
            <w:vAlign w:val="center"/>
          </w:tcPr>
          <w:p w14:paraId="50632980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61" w:type="dxa"/>
            <w:vAlign w:val="center"/>
          </w:tcPr>
          <w:p w14:paraId="073BFAFB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03" w:type="dxa"/>
            <w:vAlign w:val="center"/>
          </w:tcPr>
          <w:p w14:paraId="23181CBE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05" w:type="dxa"/>
            <w:vAlign w:val="center"/>
          </w:tcPr>
          <w:p w14:paraId="6F136948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88" w:type="dxa"/>
            <w:vAlign w:val="center"/>
          </w:tcPr>
          <w:p w14:paraId="56BADB34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044F4" w:rsidRPr="009B0654" w14:paraId="08E8711C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72FDE342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1" w:type="dxa"/>
            <w:vAlign w:val="center"/>
          </w:tcPr>
          <w:p w14:paraId="110455A3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Очаги для приготовления пищи</w:t>
            </w:r>
          </w:p>
        </w:tc>
        <w:tc>
          <w:tcPr>
            <w:tcW w:w="715" w:type="dxa"/>
            <w:vAlign w:val="center"/>
          </w:tcPr>
          <w:p w14:paraId="6E560F06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61" w:type="dxa"/>
            <w:vAlign w:val="center"/>
          </w:tcPr>
          <w:p w14:paraId="768B5DF3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03" w:type="dxa"/>
            <w:vAlign w:val="center"/>
          </w:tcPr>
          <w:p w14:paraId="5BA02E62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5" w:type="dxa"/>
            <w:vAlign w:val="center"/>
          </w:tcPr>
          <w:p w14:paraId="2B20503A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88" w:type="dxa"/>
            <w:vAlign w:val="center"/>
          </w:tcPr>
          <w:p w14:paraId="11B286C2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7044F4" w:rsidRPr="009B0654" w14:paraId="681B748F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5847EE3A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1" w:type="dxa"/>
            <w:vAlign w:val="center"/>
          </w:tcPr>
          <w:p w14:paraId="5A8B039B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Урны</w:t>
            </w:r>
          </w:p>
        </w:tc>
        <w:tc>
          <w:tcPr>
            <w:tcW w:w="715" w:type="dxa"/>
            <w:vAlign w:val="center"/>
          </w:tcPr>
          <w:p w14:paraId="221637AA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61" w:type="dxa"/>
            <w:vAlign w:val="center"/>
          </w:tcPr>
          <w:p w14:paraId="49622CE1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3" w:type="dxa"/>
            <w:vAlign w:val="center"/>
          </w:tcPr>
          <w:p w14:paraId="56608F73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516C1534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3A765158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4F4" w:rsidRPr="009B0654" w14:paraId="1044BD86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005378C1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1" w:type="dxa"/>
            <w:vAlign w:val="center"/>
          </w:tcPr>
          <w:p w14:paraId="1D4C3FAF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Мусоросборники</w:t>
            </w:r>
          </w:p>
        </w:tc>
        <w:tc>
          <w:tcPr>
            <w:tcW w:w="715" w:type="dxa"/>
            <w:vAlign w:val="center"/>
          </w:tcPr>
          <w:p w14:paraId="1133DF91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61" w:type="dxa"/>
            <w:vAlign w:val="center"/>
          </w:tcPr>
          <w:p w14:paraId="0E146803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03" w:type="dxa"/>
            <w:vAlign w:val="center"/>
          </w:tcPr>
          <w:p w14:paraId="3FE7069E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1CF5B8D6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19C0B0A1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4F4" w:rsidRPr="009B0654" w14:paraId="094C384E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38277786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1" w:type="dxa"/>
            <w:vAlign w:val="center"/>
          </w:tcPr>
          <w:p w14:paraId="5D213235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Туалеты</w:t>
            </w:r>
          </w:p>
        </w:tc>
        <w:tc>
          <w:tcPr>
            <w:tcW w:w="715" w:type="dxa"/>
            <w:vAlign w:val="center"/>
          </w:tcPr>
          <w:p w14:paraId="5D9015FC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61" w:type="dxa"/>
            <w:vAlign w:val="center"/>
          </w:tcPr>
          <w:p w14:paraId="7BA8529D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303" w:type="dxa"/>
            <w:vAlign w:val="center"/>
          </w:tcPr>
          <w:p w14:paraId="03764AB9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6C1D4E15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3B496248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4F4" w:rsidRPr="009B0654" w14:paraId="4E5FB129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4C18BB23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1" w:type="dxa"/>
            <w:vAlign w:val="center"/>
          </w:tcPr>
          <w:p w14:paraId="6BD00D65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Аншлаги</w:t>
            </w:r>
          </w:p>
        </w:tc>
        <w:tc>
          <w:tcPr>
            <w:tcW w:w="715" w:type="dxa"/>
            <w:vAlign w:val="center"/>
          </w:tcPr>
          <w:p w14:paraId="279EDA2C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61" w:type="dxa"/>
            <w:vAlign w:val="center"/>
          </w:tcPr>
          <w:p w14:paraId="142494D7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03" w:type="dxa"/>
            <w:vAlign w:val="center"/>
          </w:tcPr>
          <w:p w14:paraId="5A6EC130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05" w:type="dxa"/>
            <w:vAlign w:val="center"/>
          </w:tcPr>
          <w:p w14:paraId="65F63A68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8" w:type="dxa"/>
            <w:vAlign w:val="center"/>
          </w:tcPr>
          <w:p w14:paraId="322B9E2B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044F4" w:rsidRPr="009B0654" w14:paraId="7769B15B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481C4E0E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1" w:type="dxa"/>
            <w:vAlign w:val="center"/>
          </w:tcPr>
          <w:p w14:paraId="00EB58F7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Спортивные и игровые площадки</w:t>
            </w:r>
          </w:p>
        </w:tc>
        <w:tc>
          <w:tcPr>
            <w:tcW w:w="715" w:type="dxa"/>
            <w:vAlign w:val="center"/>
          </w:tcPr>
          <w:p w14:paraId="5FC0A218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61" w:type="dxa"/>
            <w:vAlign w:val="center"/>
          </w:tcPr>
          <w:p w14:paraId="7C174C8E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03" w:type="dxa"/>
            <w:vAlign w:val="center"/>
          </w:tcPr>
          <w:p w14:paraId="24E0E716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630E0870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2C669B89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4F4" w:rsidRPr="009B0654" w14:paraId="72638783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2CC5E10D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1" w:type="dxa"/>
            <w:vAlign w:val="center"/>
          </w:tcPr>
          <w:p w14:paraId="3E578644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Пляжи на реках и водоемах</w:t>
            </w:r>
          </w:p>
        </w:tc>
        <w:tc>
          <w:tcPr>
            <w:tcW w:w="715" w:type="dxa"/>
            <w:vAlign w:val="center"/>
          </w:tcPr>
          <w:p w14:paraId="3EC6B0AD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61" w:type="dxa"/>
            <w:vAlign w:val="center"/>
          </w:tcPr>
          <w:p w14:paraId="6774ABBF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03" w:type="dxa"/>
            <w:vAlign w:val="center"/>
          </w:tcPr>
          <w:p w14:paraId="01EDA27F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5" w:type="dxa"/>
            <w:vAlign w:val="center"/>
          </w:tcPr>
          <w:p w14:paraId="147F8907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8" w:type="dxa"/>
            <w:vAlign w:val="center"/>
          </w:tcPr>
          <w:p w14:paraId="7BB88F6F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4F4" w:rsidRPr="009B0654" w14:paraId="3163DD32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6F52A5E5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1" w:type="dxa"/>
            <w:vAlign w:val="center"/>
          </w:tcPr>
          <w:p w14:paraId="50B34564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Пляжные кабины</w:t>
            </w:r>
          </w:p>
        </w:tc>
        <w:tc>
          <w:tcPr>
            <w:tcW w:w="715" w:type="dxa"/>
            <w:vAlign w:val="center"/>
          </w:tcPr>
          <w:p w14:paraId="0879E945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61" w:type="dxa"/>
            <w:vAlign w:val="center"/>
          </w:tcPr>
          <w:p w14:paraId="47F6AAAC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303" w:type="dxa"/>
            <w:vAlign w:val="center"/>
          </w:tcPr>
          <w:p w14:paraId="5CFE6193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05" w:type="dxa"/>
            <w:vAlign w:val="center"/>
          </w:tcPr>
          <w:p w14:paraId="25F21D1F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88" w:type="dxa"/>
            <w:vAlign w:val="center"/>
          </w:tcPr>
          <w:p w14:paraId="5453E422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4F4" w:rsidRPr="009B0654" w14:paraId="3C2C2163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5F298FC5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1" w:type="dxa"/>
            <w:vAlign w:val="center"/>
          </w:tcPr>
          <w:p w14:paraId="587D52C7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Беседки</w:t>
            </w:r>
          </w:p>
        </w:tc>
        <w:tc>
          <w:tcPr>
            <w:tcW w:w="715" w:type="dxa"/>
            <w:vAlign w:val="center"/>
          </w:tcPr>
          <w:p w14:paraId="5ADD90CE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61" w:type="dxa"/>
            <w:vAlign w:val="center"/>
          </w:tcPr>
          <w:p w14:paraId="010919FD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303" w:type="dxa"/>
            <w:vAlign w:val="center"/>
          </w:tcPr>
          <w:p w14:paraId="5536A8A5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2CF0A274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2694F949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4F4" w:rsidRPr="009B0654" w14:paraId="17F3C64B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0409B1D4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1" w:type="dxa"/>
            <w:vAlign w:val="center"/>
          </w:tcPr>
          <w:p w14:paraId="02F7C3D9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Указатели</w:t>
            </w:r>
          </w:p>
        </w:tc>
        <w:tc>
          <w:tcPr>
            <w:tcW w:w="715" w:type="dxa"/>
            <w:vAlign w:val="center"/>
          </w:tcPr>
          <w:p w14:paraId="7621074A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61" w:type="dxa"/>
            <w:vAlign w:val="center"/>
          </w:tcPr>
          <w:p w14:paraId="6C218935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03" w:type="dxa"/>
            <w:vAlign w:val="center"/>
          </w:tcPr>
          <w:p w14:paraId="5D99B99A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05" w:type="dxa"/>
            <w:vAlign w:val="center"/>
          </w:tcPr>
          <w:p w14:paraId="6D7232D1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88" w:type="dxa"/>
            <w:vAlign w:val="center"/>
          </w:tcPr>
          <w:p w14:paraId="51146F04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044F4" w:rsidRPr="009B0654" w14:paraId="7B23047F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7E0AFCEA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1" w:type="dxa"/>
            <w:vAlign w:val="center"/>
          </w:tcPr>
          <w:p w14:paraId="06959CC4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Видовые точки</w:t>
            </w:r>
          </w:p>
        </w:tc>
        <w:tc>
          <w:tcPr>
            <w:tcW w:w="715" w:type="dxa"/>
            <w:vAlign w:val="center"/>
          </w:tcPr>
          <w:p w14:paraId="34ABB324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61" w:type="dxa"/>
            <w:vAlign w:val="center"/>
          </w:tcPr>
          <w:p w14:paraId="3A043ECD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03" w:type="dxa"/>
            <w:vAlign w:val="center"/>
          </w:tcPr>
          <w:p w14:paraId="4FEA0654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05" w:type="dxa"/>
            <w:vAlign w:val="center"/>
          </w:tcPr>
          <w:p w14:paraId="6001A5C5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8" w:type="dxa"/>
            <w:vAlign w:val="center"/>
          </w:tcPr>
          <w:p w14:paraId="3A416DEE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044F4" w:rsidRPr="009B0654" w14:paraId="7D95CAEB" w14:textId="77777777" w:rsidTr="009B0654">
        <w:trPr>
          <w:trHeight w:val="284"/>
        </w:trPr>
        <w:tc>
          <w:tcPr>
            <w:tcW w:w="718" w:type="dxa"/>
            <w:vAlign w:val="center"/>
          </w:tcPr>
          <w:p w14:paraId="09706F74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1" w:type="dxa"/>
            <w:vAlign w:val="center"/>
          </w:tcPr>
          <w:p w14:paraId="39707D99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Колодцы, родники</w:t>
            </w:r>
          </w:p>
        </w:tc>
        <w:tc>
          <w:tcPr>
            <w:tcW w:w="715" w:type="dxa"/>
            <w:vAlign w:val="center"/>
          </w:tcPr>
          <w:p w14:paraId="2B8F22DC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61" w:type="dxa"/>
            <w:vAlign w:val="center"/>
          </w:tcPr>
          <w:p w14:paraId="2D392851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303" w:type="dxa"/>
            <w:vAlign w:val="center"/>
          </w:tcPr>
          <w:p w14:paraId="04CC6F77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05" w:type="dxa"/>
            <w:vAlign w:val="center"/>
          </w:tcPr>
          <w:p w14:paraId="31DCD903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8" w:type="dxa"/>
            <w:vAlign w:val="center"/>
          </w:tcPr>
          <w:p w14:paraId="007E0516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7044F4" w:rsidRPr="009B0654" w14:paraId="402E2168" w14:textId="77777777" w:rsidTr="009B0654">
        <w:trPr>
          <w:trHeight w:val="28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A6D5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42BA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Площадки для палаток</w:t>
            </w:r>
          </w:p>
          <w:p w14:paraId="558B8B19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туристов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1A64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6623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3791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69E7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8D8D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44F4" w:rsidRPr="009B0654" w14:paraId="1E3B7ED4" w14:textId="77777777" w:rsidTr="009B0654">
        <w:trPr>
          <w:trHeight w:val="28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5BB0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3EA9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Мостики, переходы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BD6D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C4E2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D41D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375A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30DD" w14:textId="77777777" w:rsidR="007044F4" w:rsidRPr="009B0654" w:rsidRDefault="007044F4" w:rsidP="009B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396029C" w14:textId="77777777" w:rsidR="007044F4" w:rsidRPr="009B0654" w:rsidRDefault="007044F4" w:rsidP="009B0654">
      <w:pPr>
        <w:spacing w:before="480" w:after="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654">
        <w:rPr>
          <w:rFonts w:ascii="Times New Roman" w:eastAsia="Times New Roman" w:hAnsi="Times New Roman" w:cs="Times New Roman"/>
          <w:b/>
          <w:sz w:val="28"/>
          <w:szCs w:val="28"/>
        </w:rPr>
        <w:t>2.8.5. Параметры и сроки использования лесов для осуществления</w:t>
      </w:r>
      <w:r w:rsidRPr="009B0654">
        <w:rPr>
          <w:rFonts w:ascii="Times New Roman" w:eastAsia="Times New Roman" w:hAnsi="Times New Roman" w:cs="Times New Roman"/>
          <w:b/>
          <w:sz w:val="28"/>
          <w:szCs w:val="28"/>
        </w:rPr>
        <w:br/>
        <w:t>рекреационной деятельности</w:t>
      </w:r>
    </w:p>
    <w:p w14:paraId="28B679C7" w14:textId="77777777" w:rsidR="007044F4" w:rsidRPr="00D06B46" w:rsidRDefault="007044F4" w:rsidP="009B0654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B46">
        <w:rPr>
          <w:rFonts w:ascii="Times New Roman" w:hAnsi="Times New Roman" w:cs="Times New Roman"/>
          <w:sz w:val="28"/>
          <w:szCs w:val="28"/>
        </w:rPr>
        <w:t xml:space="preserve">Рекреационная деятельность в лесах регламентируется Правилами использования лесов для осуществления </w:t>
      </w:r>
      <w:r w:rsidRPr="009B0654">
        <w:rPr>
          <w:rFonts w:ascii="Times New Roman" w:eastAsia="Calibri" w:hAnsi="Times New Roman" w:cs="Times New Roman"/>
          <w:sz w:val="28"/>
          <w:szCs w:val="28"/>
        </w:rPr>
        <w:t>рекреационной</w:t>
      </w:r>
      <w:r w:rsidRPr="00D06B46">
        <w:rPr>
          <w:rFonts w:ascii="Times New Roman" w:hAnsi="Times New Roman" w:cs="Times New Roman"/>
          <w:sz w:val="28"/>
          <w:szCs w:val="28"/>
        </w:rPr>
        <w:t xml:space="preserve"> деятельности, утвержденными</w:t>
      </w:r>
      <w:r w:rsidR="00160624" w:rsidRPr="00D06B46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Приказом </w:t>
      </w:r>
      <w:r w:rsidR="00160624" w:rsidRPr="00D06B46">
        <w:rPr>
          <w:rFonts w:ascii="Times New Roman" w:hAnsi="Times New Roman" w:cs="Times New Roman"/>
          <w:color w:val="FF0000"/>
          <w:sz w:val="28"/>
          <w:szCs w:val="28"/>
        </w:rPr>
        <w:t xml:space="preserve">Минприроды РФ </w:t>
      </w:r>
      <w:r w:rsidR="00160624" w:rsidRPr="00D06B46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 09.11.2020 № 908</w:t>
      </w:r>
      <w:r w:rsidR="00160624" w:rsidRPr="00D06B46">
        <w:rPr>
          <w:rFonts w:ascii="Times New Roman" w:hAnsi="Times New Roman" w:cs="Times New Roman"/>
          <w:sz w:val="28"/>
          <w:szCs w:val="28"/>
        </w:rPr>
        <w:t>,</w:t>
      </w:r>
      <w:r w:rsidRPr="00D06B46">
        <w:rPr>
          <w:rFonts w:ascii="Times New Roman" w:hAnsi="Times New Roman" w:cs="Times New Roman"/>
          <w:sz w:val="28"/>
          <w:szCs w:val="28"/>
        </w:rPr>
        <w:t xml:space="preserve"> Основные параметры и сроки использования лесов для осуществления рекреационной деятельности приведены в пункте 2.8.1. Дополнительно нужно отметить следующее:</w:t>
      </w:r>
    </w:p>
    <w:p w14:paraId="7B6A8DF2" w14:textId="77777777" w:rsidR="007044F4" w:rsidRPr="009B0654" w:rsidRDefault="007044F4" w:rsidP="009B065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654">
        <w:rPr>
          <w:rFonts w:ascii="Times New Roman" w:eastAsia="Calibri" w:hAnsi="Times New Roman" w:cs="Times New Roman"/>
          <w:sz w:val="28"/>
          <w:szCs w:val="28"/>
        </w:rPr>
        <w:t>в целях проведения благоустройства предоставленных лесных участков лица, использующие леса для осуществления рекреационной деятельности, осуществляют уход за лесами на основании проекта освоения лесов;</w:t>
      </w:r>
    </w:p>
    <w:p w14:paraId="41D48822" w14:textId="77777777" w:rsidR="007044F4" w:rsidRPr="009B0654" w:rsidRDefault="007044F4" w:rsidP="009B065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654">
        <w:rPr>
          <w:rFonts w:ascii="Times New Roman" w:eastAsia="Calibri" w:hAnsi="Times New Roman" w:cs="Times New Roman"/>
          <w:sz w:val="28"/>
          <w:szCs w:val="28"/>
        </w:rPr>
        <w:t>в целях строительства объектов для осуществления рекреационной деятельности в лесах допускается проведение рубок лесных насаждений на основании проекта освоения лесов;</w:t>
      </w:r>
    </w:p>
    <w:p w14:paraId="117746B6" w14:textId="77777777" w:rsidR="007044F4" w:rsidRPr="009B0654" w:rsidRDefault="007044F4" w:rsidP="009B065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654">
        <w:rPr>
          <w:rFonts w:ascii="Times New Roman" w:eastAsia="Calibri" w:hAnsi="Times New Roman" w:cs="Times New Roman"/>
          <w:sz w:val="28"/>
          <w:szCs w:val="28"/>
        </w:rPr>
        <w:t>при осуществлении рекреационной деятельности в лесах не допускается повреждение лесных насаждений, растительного покрова и почв за пределами предоставленного лесного участка, захламление площади предоставленного лесного участка и прилегающих территорий бытовым мусором, иными видами отходов, проезд транспортных средств и иных механизмов по произвольным, неустановленным маршрутам;</w:t>
      </w:r>
    </w:p>
    <w:p w14:paraId="27E07D19" w14:textId="77777777" w:rsidR="007044F4" w:rsidRPr="009B0654" w:rsidRDefault="007044F4" w:rsidP="009B065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654">
        <w:rPr>
          <w:rFonts w:ascii="Times New Roman" w:eastAsia="Calibri" w:hAnsi="Times New Roman" w:cs="Times New Roman"/>
          <w:sz w:val="28"/>
          <w:szCs w:val="28"/>
        </w:rPr>
        <w:t>Создание благоприятных условий для массового отдыха населения путем установки малых архитектурных форм и устройства мест отдыха и курения позволит уменьшить негативные рекреационные воздействия на экологические условия лесных экосистем;</w:t>
      </w:r>
    </w:p>
    <w:p w14:paraId="6A2BFEC6" w14:textId="039D3794" w:rsidR="007044F4" w:rsidRPr="009B0654" w:rsidRDefault="007044F4" w:rsidP="009B065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654">
        <w:rPr>
          <w:rFonts w:ascii="Times New Roman" w:eastAsia="Calibri" w:hAnsi="Times New Roman" w:cs="Times New Roman"/>
          <w:sz w:val="28"/>
          <w:szCs w:val="28"/>
        </w:rPr>
        <w:t xml:space="preserve">В целях создания условий для культурного отдыха населения и регулирования рекреационных нагрузок, предлагается ряд возможных мероприятий по благоустройству территории, которые позволят использовать лесные участки для отдыха населения на более высоком уровне, а также снизить этих территориях </w:t>
      </w:r>
      <w:r w:rsidR="009B0654" w:rsidRPr="009B0654">
        <w:rPr>
          <w:rFonts w:ascii="Times New Roman" w:eastAsia="Calibri" w:hAnsi="Times New Roman" w:cs="Times New Roman"/>
          <w:sz w:val="28"/>
          <w:szCs w:val="28"/>
        </w:rPr>
        <w:t>величину</w:t>
      </w:r>
      <w:r w:rsidRPr="009B0654">
        <w:rPr>
          <w:rFonts w:ascii="Times New Roman" w:eastAsia="Calibri" w:hAnsi="Times New Roman" w:cs="Times New Roman"/>
          <w:sz w:val="28"/>
          <w:szCs w:val="28"/>
        </w:rPr>
        <w:t xml:space="preserve"> рекреационной нагрузки:</w:t>
      </w:r>
    </w:p>
    <w:p w14:paraId="34D9D1D7" w14:textId="77777777" w:rsidR="007044F4" w:rsidRPr="009B0654" w:rsidRDefault="007044F4" w:rsidP="009B0654">
      <w:pPr>
        <w:widowControl w:val="0"/>
        <w:numPr>
          <w:ilvl w:val="0"/>
          <w:numId w:val="5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654">
        <w:rPr>
          <w:rFonts w:ascii="Times New Roman" w:eastAsia="Times New Roman" w:hAnsi="Times New Roman" w:cs="Times New Roman"/>
          <w:sz w:val="28"/>
          <w:szCs w:val="28"/>
        </w:rPr>
        <w:t>вывешивание лесных плакатов и панно;</w:t>
      </w:r>
    </w:p>
    <w:p w14:paraId="2353EBC4" w14:textId="77777777" w:rsidR="007044F4" w:rsidRPr="009B0654" w:rsidRDefault="007044F4" w:rsidP="009B0654">
      <w:pPr>
        <w:widowControl w:val="0"/>
        <w:numPr>
          <w:ilvl w:val="0"/>
          <w:numId w:val="5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654">
        <w:rPr>
          <w:rFonts w:ascii="Times New Roman" w:eastAsia="Times New Roman" w:hAnsi="Times New Roman" w:cs="Times New Roman"/>
          <w:sz w:val="28"/>
          <w:szCs w:val="28"/>
        </w:rPr>
        <w:t>строительство и оборудование автостоянок;</w:t>
      </w:r>
    </w:p>
    <w:p w14:paraId="65887CB1" w14:textId="77777777" w:rsidR="007044F4" w:rsidRPr="009B0654" w:rsidRDefault="007044F4" w:rsidP="009B0654">
      <w:pPr>
        <w:widowControl w:val="0"/>
        <w:numPr>
          <w:ilvl w:val="0"/>
          <w:numId w:val="5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654">
        <w:rPr>
          <w:rFonts w:ascii="Times New Roman" w:eastAsia="Times New Roman" w:hAnsi="Times New Roman" w:cs="Times New Roman"/>
          <w:sz w:val="28"/>
          <w:szCs w:val="28"/>
        </w:rPr>
        <w:t>устройство мест для курения с простейшим оборудованием;</w:t>
      </w:r>
    </w:p>
    <w:p w14:paraId="40247EDF" w14:textId="77777777" w:rsidR="007044F4" w:rsidRPr="009B0654" w:rsidRDefault="007044F4" w:rsidP="009B0654">
      <w:pPr>
        <w:widowControl w:val="0"/>
        <w:numPr>
          <w:ilvl w:val="0"/>
          <w:numId w:val="5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654">
        <w:rPr>
          <w:rFonts w:ascii="Times New Roman" w:eastAsia="Times New Roman" w:hAnsi="Times New Roman" w:cs="Times New Roman"/>
          <w:sz w:val="28"/>
          <w:szCs w:val="28"/>
        </w:rPr>
        <w:t>строительство дорожно-тропиночной сети;</w:t>
      </w:r>
    </w:p>
    <w:p w14:paraId="5324126B" w14:textId="77777777" w:rsidR="007044F4" w:rsidRPr="009B0654" w:rsidRDefault="007044F4" w:rsidP="009B0654">
      <w:pPr>
        <w:widowControl w:val="0"/>
        <w:numPr>
          <w:ilvl w:val="0"/>
          <w:numId w:val="5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654">
        <w:rPr>
          <w:rFonts w:ascii="Times New Roman" w:eastAsia="Times New Roman" w:hAnsi="Times New Roman" w:cs="Times New Roman"/>
          <w:sz w:val="28"/>
          <w:szCs w:val="28"/>
        </w:rPr>
        <w:t>установка комплектов лесной мебели (обеденные столы, скамейки, стулья);</w:t>
      </w:r>
    </w:p>
    <w:p w14:paraId="29E371CF" w14:textId="77777777" w:rsidR="007044F4" w:rsidRPr="009B0654" w:rsidRDefault="007044F4" w:rsidP="009B0654">
      <w:pPr>
        <w:widowControl w:val="0"/>
        <w:numPr>
          <w:ilvl w:val="0"/>
          <w:numId w:val="5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654">
        <w:rPr>
          <w:rFonts w:ascii="Times New Roman" w:eastAsia="Times New Roman" w:hAnsi="Times New Roman" w:cs="Times New Roman"/>
          <w:sz w:val="28"/>
          <w:szCs w:val="28"/>
        </w:rPr>
        <w:t>установка навесов от дождя и укрытий от непогоды;</w:t>
      </w:r>
    </w:p>
    <w:p w14:paraId="1591CAFF" w14:textId="77777777" w:rsidR="007044F4" w:rsidRPr="009B0654" w:rsidRDefault="007044F4" w:rsidP="009B0654">
      <w:pPr>
        <w:widowControl w:val="0"/>
        <w:numPr>
          <w:ilvl w:val="0"/>
          <w:numId w:val="5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654">
        <w:rPr>
          <w:rFonts w:ascii="Times New Roman" w:eastAsia="Times New Roman" w:hAnsi="Times New Roman" w:cs="Times New Roman"/>
          <w:sz w:val="28"/>
          <w:szCs w:val="28"/>
        </w:rPr>
        <w:t>оборудование площадок для разбивки палаток туристов;</w:t>
      </w:r>
    </w:p>
    <w:p w14:paraId="15256657" w14:textId="77777777" w:rsidR="007044F4" w:rsidRPr="009B0654" w:rsidRDefault="007044F4" w:rsidP="009B0654">
      <w:pPr>
        <w:widowControl w:val="0"/>
        <w:numPr>
          <w:ilvl w:val="0"/>
          <w:numId w:val="5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654">
        <w:rPr>
          <w:rFonts w:ascii="Times New Roman" w:eastAsia="Times New Roman" w:hAnsi="Times New Roman" w:cs="Times New Roman"/>
          <w:sz w:val="28"/>
          <w:szCs w:val="28"/>
        </w:rPr>
        <w:t>определение и оборудование мест для костров;</w:t>
      </w:r>
    </w:p>
    <w:p w14:paraId="56D3D8F1" w14:textId="77777777" w:rsidR="007044F4" w:rsidRPr="009B0654" w:rsidRDefault="007044F4" w:rsidP="009B0654">
      <w:pPr>
        <w:widowControl w:val="0"/>
        <w:numPr>
          <w:ilvl w:val="0"/>
          <w:numId w:val="5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654">
        <w:rPr>
          <w:rFonts w:ascii="Times New Roman" w:eastAsia="Times New Roman" w:hAnsi="Times New Roman" w:cs="Times New Roman"/>
          <w:sz w:val="28"/>
          <w:szCs w:val="28"/>
        </w:rPr>
        <w:t>устройство очагов для приготовления пищи;</w:t>
      </w:r>
    </w:p>
    <w:p w14:paraId="18367E61" w14:textId="77777777" w:rsidR="007044F4" w:rsidRPr="009B0654" w:rsidRDefault="007044F4" w:rsidP="009B0654">
      <w:pPr>
        <w:widowControl w:val="0"/>
        <w:numPr>
          <w:ilvl w:val="0"/>
          <w:numId w:val="5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654">
        <w:rPr>
          <w:rFonts w:ascii="Times New Roman" w:eastAsia="Times New Roman" w:hAnsi="Times New Roman" w:cs="Times New Roman"/>
          <w:sz w:val="28"/>
          <w:szCs w:val="28"/>
        </w:rPr>
        <w:t>заготовка дров для кострищ;</w:t>
      </w:r>
    </w:p>
    <w:p w14:paraId="7D9B0722" w14:textId="77777777" w:rsidR="007044F4" w:rsidRPr="009B0654" w:rsidRDefault="007044F4" w:rsidP="009B0654">
      <w:pPr>
        <w:widowControl w:val="0"/>
        <w:numPr>
          <w:ilvl w:val="0"/>
          <w:numId w:val="5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654">
        <w:rPr>
          <w:rFonts w:ascii="Times New Roman" w:eastAsia="Times New Roman" w:hAnsi="Times New Roman" w:cs="Times New Roman"/>
          <w:sz w:val="28"/>
          <w:szCs w:val="28"/>
        </w:rPr>
        <w:t>установка урн для мусора и устройство мусоросборников;</w:t>
      </w:r>
    </w:p>
    <w:p w14:paraId="3F6D9086" w14:textId="77777777" w:rsidR="007044F4" w:rsidRPr="009B0654" w:rsidRDefault="007044F4" w:rsidP="009B0654">
      <w:pPr>
        <w:widowControl w:val="0"/>
        <w:numPr>
          <w:ilvl w:val="0"/>
          <w:numId w:val="5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654">
        <w:rPr>
          <w:rFonts w:ascii="Times New Roman" w:eastAsia="Times New Roman" w:hAnsi="Times New Roman" w:cs="Times New Roman"/>
          <w:sz w:val="28"/>
          <w:szCs w:val="28"/>
        </w:rPr>
        <w:t>обустройство мест забора питьевой воды на ключах;</w:t>
      </w:r>
    </w:p>
    <w:p w14:paraId="694E312E" w14:textId="77777777" w:rsidR="007044F4" w:rsidRPr="009B0654" w:rsidRDefault="007044F4" w:rsidP="009B0654">
      <w:pPr>
        <w:widowControl w:val="0"/>
        <w:numPr>
          <w:ilvl w:val="0"/>
          <w:numId w:val="5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654">
        <w:rPr>
          <w:rFonts w:ascii="Times New Roman" w:eastAsia="Times New Roman" w:hAnsi="Times New Roman" w:cs="Times New Roman"/>
          <w:sz w:val="28"/>
          <w:szCs w:val="28"/>
        </w:rPr>
        <w:t>строительство туалетов;</w:t>
      </w:r>
    </w:p>
    <w:p w14:paraId="77C19D01" w14:textId="77777777" w:rsidR="007044F4" w:rsidRPr="009B0654" w:rsidRDefault="007044F4" w:rsidP="009B065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654">
        <w:rPr>
          <w:rFonts w:ascii="Times New Roman" w:eastAsia="Calibri" w:hAnsi="Times New Roman" w:cs="Times New Roman"/>
          <w:sz w:val="28"/>
          <w:szCs w:val="28"/>
        </w:rPr>
        <w:t>В рекреационных лесах также могут проводиться почвенно-мелиоративные мероприятия: внесение удобрений, известкование, мульчирование, рыхление, огораживание;</w:t>
      </w:r>
    </w:p>
    <w:p w14:paraId="59B133C3" w14:textId="77777777" w:rsidR="007044F4" w:rsidRPr="009B0654" w:rsidRDefault="007044F4" w:rsidP="009B065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654">
        <w:rPr>
          <w:rFonts w:ascii="Times New Roman" w:eastAsia="Calibri" w:hAnsi="Times New Roman" w:cs="Times New Roman"/>
          <w:sz w:val="28"/>
          <w:szCs w:val="28"/>
        </w:rPr>
        <w:t>Осуществление рекреационной деятельности допускается на территории лесничества без размещения объектов капитального строительства за исключением лесных троп и гидротехнических сооружений;</w:t>
      </w:r>
    </w:p>
    <w:p w14:paraId="7E1B982D" w14:textId="77777777" w:rsidR="007044F4" w:rsidRPr="009B0654" w:rsidRDefault="007044F4" w:rsidP="009B065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654">
        <w:rPr>
          <w:rFonts w:ascii="Times New Roman" w:eastAsia="Calibri" w:hAnsi="Times New Roman" w:cs="Times New Roman"/>
          <w:sz w:val="28"/>
          <w:szCs w:val="28"/>
        </w:rPr>
        <w:t>При осуществлении рекреационной деятельности на территории лесов в период пожароопасного сезона проведение массовых мероприятий разрешается только по согласованию с органом местного самоуправления, при условии оборудования на используемых лесных участках мест для разведения костров и сбора мусора.</w:t>
      </w:r>
    </w:p>
    <w:sectPr w:rsidR="007044F4" w:rsidRPr="009B0654" w:rsidSect="00475BA4">
      <w:headerReference w:type="default" r:id="rId8"/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83286" w14:textId="77777777" w:rsidR="00427E8D" w:rsidRDefault="00427E8D">
      <w:pPr>
        <w:spacing w:after="0" w:line="240" w:lineRule="auto"/>
      </w:pPr>
      <w:r>
        <w:separator/>
      </w:r>
    </w:p>
  </w:endnote>
  <w:endnote w:type="continuationSeparator" w:id="0">
    <w:p w14:paraId="64438B88" w14:textId="77777777" w:rsidR="00427E8D" w:rsidRDefault="0042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3F3D" w14:textId="77777777" w:rsidR="00427E8D" w:rsidRDefault="00427E8D">
      <w:pPr>
        <w:spacing w:after="0" w:line="240" w:lineRule="auto"/>
      </w:pPr>
      <w:r>
        <w:separator/>
      </w:r>
    </w:p>
  </w:footnote>
  <w:footnote w:type="continuationSeparator" w:id="0">
    <w:p w14:paraId="7E3C834A" w14:textId="77777777" w:rsidR="00427E8D" w:rsidRDefault="0042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F53BA" w14:textId="77777777" w:rsidR="0015340E" w:rsidRPr="007044F4" w:rsidRDefault="007044F4" w:rsidP="00475BA4">
    <w:pPr>
      <w:spacing w:after="0"/>
    </w:pPr>
    <w:r w:rsidRPr="007044F4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5B00B8" wp14:editId="41377D78">
              <wp:simplePos x="0" y="0"/>
              <wp:positionH relativeFrom="page">
                <wp:posOffset>10229850</wp:posOffset>
              </wp:positionH>
              <wp:positionV relativeFrom="page">
                <wp:posOffset>3509010</wp:posOffset>
              </wp:positionV>
              <wp:extent cx="243205" cy="440690"/>
              <wp:effectExtent l="0" t="0" r="4445" b="165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" cy="440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80"/>
                          </w:tblGrid>
                          <w:tr w:rsidR="0015340E" w:rsidRPr="007044F4" w14:paraId="2F9DF7EF" w14:textId="77777777" w:rsidTr="007D10F2">
                            <w:trPr>
                              <w:cantSplit/>
                              <w:trHeight w:val="1134"/>
                            </w:trPr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extDirection w:val="tbRl"/>
                              </w:tcPr>
                              <w:p w14:paraId="18E8A210" w14:textId="77777777" w:rsidR="0015340E" w:rsidRPr="007044F4" w:rsidRDefault="007044F4" w:rsidP="007044F4">
                                <w:r w:rsidRPr="007044F4">
                                  <w:fldChar w:fldCharType="begin"/>
                                </w:r>
                                <w:r w:rsidRPr="007044F4">
                                  <w:instrText xml:space="preserve"> PAGE </w:instrText>
                                </w:r>
                                <w:r w:rsidRPr="007044F4">
                                  <w:fldChar w:fldCharType="separate"/>
                                </w:r>
                                <w:r w:rsidR="00160624">
                                  <w:rPr>
                                    <w:noProof/>
                                  </w:rPr>
                                  <w:t>15</w:t>
                                </w:r>
                                <w:r w:rsidRPr="007044F4">
                                  <w:fldChar w:fldCharType="end"/>
                                </w:r>
                                <w:r w:rsidRPr="007044F4">
                                  <w:t xml:space="preserve">  </w:t>
                                </w:r>
                              </w:p>
                            </w:tc>
                          </w:tr>
                        </w:tbl>
                        <w:p w14:paraId="5A3D6789" w14:textId="77777777" w:rsidR="0015340E" w:rsidRPr="007044F4" w:rsidRDefault="00427E8D" w:rsidP="007044F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B00B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805.5pt;margin-top:276.3pt;width:19.15pt;height:34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80"/>
                    </w:tblGrid>
                    <w:tr w:rsidR="0015340E" w:rsidRPr="007044F4" w14:paraId="2F9DF7EF" w14:textId="77777777" w:rsidTr="007D10F2">
                      <w:trPr>
                        <w:cantSplit/>
                        <w:trHeight w:val="1134"/>
                      </w:trPr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extDirection w:val="tbRl"/>
                        </w:tcPr>
                        <w:p w14:paraId="18E8A210" w14:textId="77777777" w:rsidR="0015340E" w:rsidRPr="007044F4" w:rsidRDefault="007044F4" w:rsidP="007044F4">
                          <w:r w:rsidRPr="007044F4">
                            <w:fldChar w:fldCharType="begin"/>
                          </w:r>
                          <w:r w:rsidRPr="007044F4">
                            <w:instrText xml:space="preserve"> PAGE </w:instrText>
                          </w:r>
                          <w:r w:rsidRPr="007044F4">
                            <w:fldChar w:fldCharType="separate"/>
                          </w:r>
                          <w:r w:rsidR="00160624">
                            <w:rPr>
                              <w:noProof/>
                            </w:rPr>
                            <w:t>15</w:t>
                          </w:r>
                          <w:r w:rsidRPr="007044F4">
                            <w:fldChar w:fldCharType="end"/>
                          </w:r>
                          <w:r w:rsidRPr="007044F4">
                            <w:t xml:space="preserve">  </w:t>
                          </w:r>
                        </w:p>
                      </w:tc>
                    </w:tr>
                  </w:tbl>
                  <w:p w14:paraId="5A3D6789" w14:textId="77777777" w:rsidR="0015340E" w:rsidRPr="007044F4" w:rsidRDefault="00427E8D" w:rsidP="007044F4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BAEC" w14:textId="56FE529C" w:rsidR="0015340E" w:rsidRPr="00101027" w:rsidRDefault="00427E8D" w:rsidP="001010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A59BA"/>
    <w:multiLevelType w:val="hybridMultilevel"/>
    <w:tmpl w:val="1FB6F2A6"/>
    <w:lvl w:ilvl="0" w:tplc="D062D3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643BA2"/>
    <w:multiLevelType w:val="hybridMultilevel"/>
    <w:tmpl w:val="E56628A2"/>
    <w:lvl w:ilvl="0" w:tplc="43A43E9A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AE4E4B"/>
    <w:multiLevelType w:val="hybridMultilevel"/>
    <w:tmpl w:val="BF06C926"/>
    <w:lvl w:ilvl="0" w:tplc="D062D3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8A7D18"/>
    <w:multiLevelType w:val="hybridMultilevel"/>
    <w:tmpl w:val="C45ED41A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D062D340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F006C0C"/>
    <w:multiLevelType w:val="hybridMultilevel"/>
    <w:tmpl w:val="EF565ABC"/>
    <w:lvl w:ilvl="0" w:tplc="D062D34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33ACA7AC">
      <w:numFmt w:val="bullet"/>
      <w:lvlText w:val="•"/>
      <w:lvlJc w:val="left"/>
      <w:pPr>
        <w:ind w:left="2069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53"/>
    <w:rsid w:val="000631AF"/>
    <w:rsid w:val="00101027"/>
    <w:rsid w:val="00160624"/>
    <w:rsid w:val="00427E8D"/>
    <w:rsid w:val="00475BA4"/>
    <w:rsid w:val="006034BD"/>
    <w:rsid w:val="00626A38"/>
    <w:rsid w:val="006476CD"/>
    <w:rsid w:val="006870FE"/>
    <w:rsid w:val="00687E2C"/>
    <w:rsid w:val="007044F4"/>
    <w:rsid w:val="008773EC"/>
    <w:rsid w:val="008C3C11"/>
    <w:rsid w:val="009B0654"/>
    <w:rsid w:val="00A9121E"/>
    <w:rsid w:val="00AB07E3"/>
    <w:rsid w:val="00C57E53"/>
    <w:rsid w:val="00CE3D1F"/>
    <w:rsid w:val="00D013C2"/>
    <w:rsid w:val="00D06B46"/>
    <w:rsid w:val="00D647A9"/>
    <w:rsid w:val="00F4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DFB7A"/>
  <w15:chartTrackingRefBased/>
  <w15:docId w15:val="{5E20FE7F-7D25-4B62-AB1F-03666A87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6B46"/>
  </w:style>
  <w:style w:type="paragraph" w:styleId="a5">
    <w:name w:val="footer"/>
    <w:basedOn w:val="a"/>
    <w:link w:val="a6"/>
    <w:uiPriority w:val="99"/>
    <w:unhideWhenUsed/>
    <w:rsid w:val="00D06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6B46"/>
  </w:style>
  <w:style w:type="paragraph" w:styleId="a7">
    <w:name w:val="List Paragraph"/>
    <w:basedOn w:val="a"/>
    <w:uiPriority w:val="34"/>
    <w:qFormat/>
    <w:rsid w:val="00647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23</Pages>
  <Words>5817</Words>
  <Characters>33160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6</cp:revision>
  <dcterms:created xsi:type="dcterms:W3CDTF">2021-12-17T07:57:00Z</dcterms:created>
  <dcterms:modified xsi:type="dcterms:W3CDTF">2021-12-24T16:45:00Z</dcterms:modified>
</cp:coreProperties>
</file>