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08EC" w14:textId="3012D6B9" w:rsidR="00E73F4C" w:rsidRPr="001C03AD" w:rsidRDefault="00E73F4C" w:rsidP="00E73F4C">
      <w:pPr>
        <w:widowControl w:val="0"/>
        <w:tabs>
          <w:tab w:val="left" w:pos="2254"/>
        </w:tabs>
        <w:autoSpaceDE w:val="0"/>
        <w:autoSpaceDN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9B4DDD">
        <w:rPr>
          <w:rFonts w:eastAsia="Calibri"/>
          <w:b/>
          <w:bCs/>
          <w:sz w:val="28"/>
          <w:szCs w:val="28"/>
          <w:lang w:eastAsia="en-US"/>
        </w:rPr>
        <w:t>2.10. Нормативы, параметры и сроки использования лесов для выращивания лесных плодовых, ягодных, декоративных</w:t>
      </w:r>
      <w:r w:rsidR="00AF017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9B4DDD">
        <w:rPr>
          <w:rFonts w:eastAsia="Calibri"/>
          <w:b/>
          <w:bCs/>
          <w:sz w:val="28"/>
          <w:szCs w:val="28"/>
          <w:lang w:eastAsia="en-US"/>
        </w:rPr>
        <w:t>растений и лекарственных растений</w:t>
      </w:r>
    </w:p>
    <w:p w14:paraId="6BD58B0F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Согласно статье 39 Лесного кодекса РФ выращивание лесных плодовых, ягодных, декоративных растений, лекарственных растений представляет собой предпринимательскую деятельность, связанную с получением плодов, декоративных растений, лекарственных растений и подобных лесных ресурсов. На лесных участках, используемых для выращивания, допускается размещение временных построек.</w:t>
      </w:r>
    </w:p>
    <w:p w14:paraId="7A44A2DA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Для выращивания лесных плодовых, ягодных декоративных растений, лекарственных растений используют, в первую очередь, нелесные земли из состава земель лесного фонда, а также не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6D90">
        <w:rPr>
          <w:rFonts w:eastAsia="Calibri"/>
          <w:sz w:val="28"/>
          <w:szCs w:val="28"/>
          <w:lang w:eastAsia="en-US"/>
        </w:rPr>
        <w:t>облесившиеся</w:t>
      </w:r>
      <w:proofErr w:type="spellEnd"/>
      <w:r w:rsidRPr="00B76D90">
        <w:rPr>
          <w:rFonts w:eastAsia="Calibri"/>
          <w:sz w:val="28"/>
          <w:szCs w:val="28"/>
          <w:lang w:eastAsia="en-US"/>
        </w:rPr>
        <w:t xml:space="preserve"> лесосеки, прогалины и другие, не покрытые лесной растительностью земли, на которых невозможно естественное возобновление леса до посадки на них лесных культур; земли, подлежащие рекультивации (выработанные торфяники и др.).</w:t>
      </w:r>
    </w:p>
    <w:p w14:paraId="36286E52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Для выращивания лесных плодовых, ягодных, декоративных, лекарственных растений под пологом леса могут использоваться участки малоценных насаждений, не намеченные под реконструкцию.</w:t>
      </w:r>
    </w:p>
    <w:p w14:paraId="481D13A2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На лесных участках, используемых для выращивания лесных плодовых, ягодных, декоративных растений, лекарственных растений, химические и биологические препараты применяются согласно Федеральному закону РФ от 19.07.1997 № 109-ФЗ «О безопасном обращении с пестицидами и агрохимикатами».</w:t>
      </w:r>
    </w:p>
    <w:p w14:paraId="1E871182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Использование лесов для выращивания лесных плодовых, ягодных, декоративных и лекарственных растений</w:t>
      </w:r>
      <w:r w:rsidR="00BE272C">
        <w:rPr>
          <w:rFonts w:eastAsia="Calibri"/>
          <w:sz w:val="28"/>
          <w:szCs w:val="28"/>
          <w:lang w:eastAsia="en-US"/>
        </w:rPr>
        <w:t xml:space="preserve"> осуществляется согласно</w:t>
      </w:r>
      <w:r w:rsidRPr="00BE272C">
        <w:rPr>
          <w:rFonts w:eastAsia="Calibri"/>
          <w:sz w:val="28"/>
          <w:szCs w:val="28"/>
          <w:lang w:eastAsia="en-US"/>
        </w:rPr>
        <w:t xml:space="preserve"> </w:t>
      </w:r>
      <w:r w:rsidR="00BE272C" w:rsidRPr="00BE272C">
        <w:rPr>
          <w:color w:val="FF0000"/>
          <w:sz w:val="28"/>
          <w:szCs w:val="28"/>
          <w:lang w:eastAsia="zh-CN"/>
        </w:rPr>
        <w:t xml:space="preserve">Приказу </w:t>
      </w:r>
      <w:r w:rsidR="00BE272C" w:rsidRPr="00BE272C">
        <w:rPr>
          <w:color w:val="FF0000"/>
          <w:sz w:val="28"/>
          <w:szCs w:val="28"/>
        </w:rPr>
        <w:t xml:space="preserve">Минприроды РФ </w:t>
      </w:r>
      <w:r w:rsidR="00BE272C" w:rsidRPr="00BE272C">
        <w:rPr>
          <w:color w:val="FF0000"/>
          <w:sz w:val="28"/>
          <w:szCs w:val="28"/>
          <w:lang w:eastAsia="zh-CN"/>
        </w:rPr>
        <w:t>от 28.07.2020 № 497.</w:t>
      </w:r>
      <w:r w:rsidRPr="00B76D90">
        <w:rPr>
          <w:rFonts w:eastAsia="Calibri"/>
          <w:sz w:val="28"/>
          <w:szCs w:val="28"/>
          <w:lang w:eastAsia="en-US"/>
        </w:rPr>
        <w:t xml:space="preserve"> «Об утверждении Правил использования лесов для выращивания лесных плодовых, ягодных, декоративных растений, лекарственных растений».</w:t>
      </w:r>
    </w:p>
    <w:p w14:paraId="3EB77208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Лица, арендующие лесные участки для выращивания лесных плодовых, ягодных, декоративных растений, лекарственных растений, имеют право:</w:t>
      </w:r>
    </w:p>
    <w:p w14:paraId="1E9E7387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осуществлять использование лесов в соответствии с условиями договора аренды;</w:t>
      </w:r>
    </w:p>
    <w:p w14:paraId="3FC2B49F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создавать, согласно части 1 статьи 13 Лесного кодекса РФ, лесную инфраструктуру (лесные дороги, лесные склады и другую);</w:t>
      </w:r>
    </w:p>
    <w:p w14:paraId="2B98028B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размещать, согласно части 2 статьи 39 Лесного кодекса РФ, на предоставленных лесных участках временные постройки;</w:t>
      </w:r>
    </w:p>
    <w:p w14:paraId="01A64C9E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lastRenderedPageBreak/>
        <w:t>- иметь другие права, если их реализация не противоречит требованиям законодательства РФ.</w:t>
      </w:r>
    </w:p>
    <w:p w14:paraId="63D5ECC3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Лица, арендующие лесные участки для выращивания лесных плодовых, ягодных, декоративных растений, лекарственных растений, обязаны:</w:t>
      </w:r>
    </w:p>
    <w:p w14:paraId="20E8EADB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составлять проект освоения лесов согласно части 1 статьи 88 Лесного кодекса РФ;</w:t>
      </w:r>
    </w:p>
    <w:p w14:paraId="228695B9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осуществлять использование лесов в соответствии с проектом освоения лесов;</w:t>
      </w:r>
    </w:p>
    <w:p w14:paraId="202A9C99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соблюдать условия договора аренды лесного участка;</w:t>
      </w:r>
    </w:p>
    <w:p w14:paraId="1DC64A83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осуществлять использование лесов способами и технологиями, предотвращающими возникновение эрозии почв, исключающими или ограничивающими негативное воздействие на последующее воспроизводство лесов, а также на состояние водных и других природных объектов;</w:t>
      </w:r>
    </w:p>
    <w:p w14:paraId="5B254E84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соблюдать правила пожарной безопасности в лесах и правила санитарной безопасности в лесах;</w:t>
      </w:r>
    </w:p>
    <w:p w14:paraId="4142105E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согласно части 2 статьи 26 Лесного кодекса РФ подавать ежегодно лесную декларацию;</w:t>
      </w:r>
    </w:p>
    <w:p w14:paraId="1E7ACE00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согласно части 1 статьи 49 Лесного кодекса РФ представлять отчет об использовании лесов;</w:t>
      </w:r>
    </w:p>
    <w:p w14:paraId="683DA665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согласно части 1 статьи 60 Лесного кодекса РФ представлять отчет об охране и о защите лесов;</w:t>
      </w:r>
    </w:p>
    <w:p w14:paraId="20256D13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согласно части 4 статьи 91 Лесного кодекса РФ предоставлять в государственный лесной реестр в установленном порядке документированную информацию, предусмотренную частью 2 статьи 91 Лесного кодекса РФ;</w:t>
      </w:r>
    </w:p>
    <w:p w14:paraId="56D63975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выполнять другие обязанности, предусмотренные лесным законодательством РФ.</w:t>
      </w:r>
    </w:p>
    <w:p w14:paraId="7367293F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Согласно распоряжению Правительства РФ от 11.07.2012 № 1283-р «Об утверждении Перечня объектов лесной инфраструктуры для защитных лесов, эксплуатационных лесов и резервных лесов» помимо объектов, указанных в разделе 1.1.10., допускается создание объектов лесной инфраструктуры в целях выращивания лесных плодовых, ягодных, декоративных растений, лекарственных растений:</w:t>
      </w:r>
    </w:p>
    <w:p w14:paraId="57A65DBB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а) в защитных лесах, относящихся к категории лесов, расположенных в водоохранных зонах:</w:t>
      </w:r>
    </w:p>
    <w:p w14:paraId="2466B4EA" w14:textId="77777777" w:rsidR="00E73F4C" w:rsidRPr="00AF017B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017B">
        <w:rPr>
          <w:rFonts w:eastAsia="Calibri"/>
          <w:sz w:val="28"/>
          <w:szCs w:val="28"/>
          <w:lang w:eastAsia="en-US"/>
        </w:rPr>
        <w:t>площадка производственная;</w:t>
      </w:r>
    </w:p>
    <w:p w14:paraId="133730A7" w14:textId="77777777" w:rsidR="00E73F4C" w:rsidRPr="00B76D90" w:rsidRDefault="00E73F4C" w:rsidP="00AF017B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191"/>
      <w:bookmarkStart w:id="1" w:name="Par192"/>
      <w:bookmarkEnd w:id="0"/>
      <w:bookmarkEnd w:id="1"/>
      <w:r w:rsidRPr="00B76D90">
        <w:rPr>
          <w:rFonts w:eastAsia="Calibri"/>
          <w:sz w:val="28"/>
          <w:szCs w:val="28"/>
          <w:lang w:eastAsia="en-US"/>
        </w:rPr>
        <w:t xml:space="preserve">в) в защитных лесах, относящихся к категориям лесов, выполняющих функции защиты природных и иных объектов, и ценных лесов (помимо объектов, указанных в </w:t>
      </w:r>
      <w:hyperlink w:anchor="Par190" w:tooltip="а) в защитных лесах, относящихся к категории лесов, расположенных в водоохранных зонах, - площадка производственная;" w:history="1">
        <w:r w:rsidRPr="00B76D90">
          <w:rPr>
            <w:rFonts w:eastAsia="Calibri"/>
            <w:sz w:val="28"/>
            <w:szCs w:val="28"/>
            <w:lang w:eastAsia="en-US"/>
          </w:rPr>
          <w:t>подпункте «а</w:t>
        </w:r>
      </w:hyperlink>
      <w:r w:rsidRPr="00B76D90">
        <w:rPr>
          <w:rFonts w:eastAsia="Calibri"/>
          <w:sz w:val="28"/>
          <w:szCs w:val="28"/>
          <w:lang w:eastAsia="en-US"/>
        </w:rPr>
        <w:t>»):</w:t>
      </w:r>
    </w:p>
    <w:p w14:paraId="4752409F" w14:textId="77777777" w:rsidR="00E73F4C" w:rsidRPr="00AF017B" w:rsidRDefault="00E73F4C" w:rsidP="00AF017B">
      <w:pPr>
        <w:widowControl w:val="0"/>
        <w:numPr>
          <w:ilvl w:val="0"/>
          <w:numId w:val="2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AF017B">
        <w:rPr>
          <w:sz w:val="28"/>
          <w:szCs w:val="28"/>
          <w:lang w:eastAsia="en-US"/>
        </w:rPr>
        <w:t>гараж для лесохозяйственных машин;</w:t>
      </w:r>
    </w:p>
    <w:p w14:paraId="3985F851" w14:textId="77777777" w:rsidR="00E73F4C" w:rsidRPr="00AF017B" w:rsidRDefault="00E73F4C" w:rsidP="00AF017B">
      <w:pPr>
        <w:widowControl w:val="0"/>
        <w:numPr>
          <w:ilvl w:val="0"/>
          <w:numId w:val="2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AF017B">
        <w:rPr>
          <w:sz w:val="28"/>
          <w:szCs w:val="28"/>
          <w:lang w:eastAsia="en-US"/>
        </w:rPr>
        <w:t>мастерская ремонтно-механическая;</w:t>
      </w:r>
    </w:p>
    <w:p w14:paraId="63940C1F" w14:textId="77777777" w:rsidR="00E73F4C" w:rsidRPr="00AF017B" w:rsidRDefault="00E73F4C" w:rsidP="00AF017B">
      <w:pPr>
        <w:widowControl w:val="0"/>
        <w:numPr>
          <w:ilvl w:val="0"/>
          <w:numId w:val="2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AF017B">
        <w:rPr>
          <w:sz w:val="28"/>
          <w:szCs w:val="28"/>
          <w:lang w:eastAsia="en-US"/>
        </w:rPr>
        <w:t>временное сооружение для бытовых нужд.</w:t>
      </w:r>
    </w:p>
    <w:sectPr w:rsidR="00E73F4C" w:rsidRPr="00AF017B" w:rsidSect="000631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1CC"/>
    <w:multiLevelType w:val="hybridMultilevel"/>
    <w:tmpl w:val="BCF0D77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2F44461"/>
    <w:multiLevelType w:val="hybridMultilevel"/>
    <w:tmpl w:val="E84A091E"/>
    <w:lvl w:ilvl="0" w:tplc="D062D34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20"/>
    <w:rsid w:val="000631AF"/>
    <w:rsid w:val="000C3620"/>
    <w:rsid w:val="00A9121E"/>
    <w:rsid w:val="00AF017B"/>
    <w:rsid w:val="00BE272C"/>
    <w:rsid w:val="00E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645A"/>
  <w15:chartTrackingRefBased/>
  <w15:docId w15:val="{74ABE803-D81A-4FE4-80EE-EEAD2FD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4</cp:revision>
  <dcterms:created xsi:type="dcterms:W3CDTF">2021-12-17T07:58:00Z</dcterms:created>
  <dcterms:modified xsi:type="dcterms:W3CDTF">2021-12-24T15:42:00Z</dcterms:modified>
</cp:coreProperties>
</file>