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FE02" w14:textId="77777777" w:rsidR="006A76FC" w:rsidRPr="00CD6BD8" w:rsidRDefault="006A76FC" w:rsidP="00CD6BD8">
      <w:pPr>
        <w:keepNext/>
        <w:suppressAutoHyphens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CD6BD8">
        <w:rPr>
          <w:b/>
          <w:sz w:val="28"/>
          <w:szCs w:val="28"/>
          <w:lang w:eastAsia="en-US"/>
        </w:rPr>
        <w:t>2.15. Нормативы, параметры и сроки использования лесов для переработки древесины и иных лесных ресурсов</w:t>
      </w:r>
    </w:p>
    <w:p w14:paraId="355207C3" w14:textId="77777777" w:rsidR="006A76FC" w:rsidRPr="00B76D90" w:rsidRDefault="006A76FC" w:rsidP="00943C7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Согласно статьи</w:t>
      </w:r>
      <w:hyperlink w:anchor="Par139" w:tooltip="Статья 14. Лесоперерабатывающая инфраструктура" w:history="1">
        <w:r w:rsidRPr="00B76D90">
          <w:rPr>
            <w:rFonts w:eastAsia="Calibri"/>
            <w:sz w:val="28"/>
            <w:szCs w:val="28"/>
            <w:lang w:eastAsia="en-US"/>
          </w:rPr>
          <w:t xml:space="preserve"> 14</w:t>
        </w:r>
      </w:hyperlink>
      <w:r w:rsidRPr="00B76D90">
        <w:rPr>
          <w:rFonts w:eastAsia="Calibri"/>
          <w:sz w:val="28"/>
          <w:szCs w:val="28"/>
          <w:lang w:eastAsia="en-US"/>
        </w:rPr>
        <w:t xml:space="preserve"> Лесного кодекса РФ использование лесов для переработки древесины и иных лесных ресурсов представляет собой предпринимательскую деятельность, связанную с производством изделий из древесины и иной продукции такой переработки.</w:t>
      </w:r>
    </w:p>
    <w:p w14:paraId="270088ED" w14:textId="77777777" w:rsidR="006A76FC" w:rsidRPr="00B76D90" w:rsidRDefault="006A76FC" w:rsidP="00943C7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Лесные участки, находящиеся в государственной или муниципальной собственности, предоставляются гражданам, юридическим лицам в аренду для переработки древесины и иных лесных ресурсов.</w:t>
      </w:r>
    </w:p>
    <w:p w14:paraId="5A91B1B4" w14:textId="77777777" w:rsidR="006A76FC" w:rsidRPr="00B76D90" w:rsidRDefault="006A76FC" w:rsidP="00943C7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Согласно </w:t>
      </w:r>
      <w:hyperlink w:anchor="Par139" w:tooltip="Статья 14. Лесоперерабатывающая инфраструктура" w:history="1">
        <w:r w:rsidRPr="00B76D90">
          <w:rPr>
            <w:rFonts w:eastAsia="Calibri"/>
            <w:sz w:val="28"/>
            <w:szCs w:val="28"/>
            <w:lang w:eastAsia="en-US"/>
          </w:rPr>
          <w:t>статьи 14</w:t>
        </w:r>
      </w:hyperlink>
      <w:r w:rsidRPr="00B76D90">
        <w:rPr>
          <w:rFonts w:eastAsia="Calibri"/>
          <w:sz w:val="28"/>
          <w:szCs w:val="28"/>
          <w:lang w:eastAsia="en-US"/>
        </w:rPr>
        <w:t xml:space="preserve"> Лесного кодекса РФ для переработки древесины и иных лесных ресурсов создается лесоперерабатывающая инфраструктура (объекты переработки заготовленной древесины, биоэнергетические объекты и другое). Создание лесоперерабатывающей инфраструктуры запрещается в защитных лесах.</w:t>
      </w:r>
    </w:p>
    <w:p w14:paraId="225B3CC8" w14:textId="77777777" w:rsidR="003C5C6A" w:rsidRPr="003C5C6A" w:rsidRDefault="003C5C6A" w:rsidP="00943C78">
      <w:pPr>
        <w:spacing w:before="240" w:after="240"/>
        <w:ind w:firstLine="709"/>
        <w:jc w:val="both"/>
        <w:rPr>
          <w:b/>
          <w:bCs/>
          <w:color w:val="FF0000"/>
          <w:kern w:val="36"/>
          <w:sz w:val="28"/>
          <w:szCs w:val="28"/>
          <w:lang w:eastAsia="ru-RU"/>
        </w:rPr>
      </w:pPr>
      <w:proofErr w:type="gramStart"/>
      <w:r w:rsidRPr="003C5C6A">
        <w:rPr>
          <w:rFonts w:eastAsiaTheme="majorEastAsia"/>
          <w:color w:val="FF0000"/>
          <w:sz w:val="28"/>
          <w:szCs w:val="28"/>
          <w:lang w:eastAsia="zh-CN"/>
        </w:rPr>
        <w:t xml:space="preserve">Приказ </w:t>
      </w:r>
      <w:r w:rsidRPr="003C5C6A">
        <w:rPr>
          <w:bCs/>
          <w:color w:val="FF0000"/>
          <w:kern w:val="36"/>
          <w:sz w:val="28"/>
          <w:szCs w:val="28"/>
          <w:lang w:eastAsia="ru-RU"/>
        </w:rPr>
        <w:t> Минсельхоза</w:t>
      </w:r>
      <w:proofErr w:type="gramEnd"/>
      <w:r w:rsidRPr="003C5C6A">
        <w:rPr>
          <w:bCs/>
          <w:color w:val="FF0000"/>
          <w:kern w:val="36"/>
          <w:sz w:val="28"/>
          <w:szCs w:val="28"/>
          <w:lang w:eastAsia="ru-RU"/>
        </w:rPr>
        <w:t xml:space="preserve"> РФ от 06.11.2009 N 543 </w:t>
      </w:r>
      <w:r w:rsidRPr="003C5C6A">
        <w:rPr>
          <w:rFonts w:eastAsiaTheme="majorEastAsia"/>
          <w:color w:val="FF0000"/>
          <w:sz w:val="28"/>
          <w:szCs w:val="28"/>
          <w:lang w:eastAsia="en-US"/>
        </w:rPr>
        <w:t>Об утверждении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</w:t>
      </w:r>
      <w:r w:rsidRPr="003C5C6A">
        <w:rPr>
          <w:rFonts w:eastAsia="Calibri"/>
          <w:color w:val="FF0000"/>
          <w:sz w:val="28"/>
          <w:szCs w:val="28"/>
          <w:lang w:eastAsia="en-US"/>
        </w:rPr>
        <w:t>, запрещается создание лесоперерабатывающей инфраструктуры.</w:t>
      </w:r>
    </w:p>
    <w:p w14:paraId="213777D6" w14:textId="77777777" w:rsidR="006A76FC" w:rsidRPr="00B76D90" w:rsidRDefault="006A76FC" w:rsidP="00943C7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Использование лесов для переработки древесины не проектируется.</w:t>
      </w:r>
    </w:p>
    <w:sectPr w:rsidR="006A76FC" w:rsidRPr="00B76D90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DF"/>
    <w:rsid w:val="000631AF"/>
    <w:rsid w:val="002719DF"/>
    <w:rsid w:val="003C5C6A"/>
    <w:rsid w:val="006A76FC"/>
    <w:rsid w:val="00943C78"/>
    <w:rsid w:val="00A9121E"/>
    <w:rsid w:val="00C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18DC"/>
  <w15:chartTrackingRefBased/>
  <w15:docId w15:val="{5F4E3FE4-6E15-4DFB-9F18-3A98740E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2021-12-22T06:57:00Z</dcterms:created>
  <dcterms:modified xsi:type="dcterms:W3CDTF">2021-12-26T15:41:00Z</dcterms:modified>
</cp:coreProperties>
</file>