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BAE5" w14:textId="77777777" w:rsidR="00177B97" w:rsidRPr="00566FFD" w:rsidRDefault="00177B97" w:rsidP="00566FFD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566FFD">
        <w:rPr>
          <w:b/>
          <w:sz w:val="28"/>
          <w:szCs w:val="28"/>
          <w:lang w:eastAsia="en-US"/>
        </w:rPr>
        <w:t>2.2. Нормативы, параметры и сроки использования лесов для заготовки живицы</w:t>
      </w:r>
    </w:p>
    <w:p w14:paraId="3DFCCA8C" w14:textId="77777777" w:rsidR="00177B97" w:rsidRPr="00566FFD" w:rsidRDefault="00177B97" w:rsidP="00566FFD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566FFD">
        <w:rPr>
          <w:b/>
          <w:sz w:val="28"/>
          <w:szCs w:val="28"/>
          <w:lang w:eastAsia="en-US"/>
        </w:rPr>
        <w:t>2.2.1. Фонд подсочки древостоев</w:t>
      </w:r>
    </w:p>
    <w:p w14:paraId="7ED0FF55" w14:textId="77777777" w:rsidR="00177B97" w:rsidRPr="00EB3D1D" w:rsidRDefault="00177B97" w:rsidP="00566FFD">
      <w:pPr>
        <w:spacing w:before="240" w:after="240"/>
        <w:ind w:firstLine="709"/>
        <w:jc w:val="both"/>
        <w:rPr>
          <w:sz w:val="28"/>
          <w:szCs w:val="28"/>
          <w:lang w:eastAsia="en-US"/>
        </w:rPr>
      </w:pPr>
      <w:r w:rsidRPr="00EB3D1D">
        <w:rPr>
          <w:sz w:val="28"/>
          <w:szCs w:val="28"/>
          <w:lang w:eastAsia="en-US"/>
        </w:rPr>
        <w:t xml:space="preserve">Заготовка живицы осуществляется в соответствии с Правилами заготовки </w:t>
      </w:r>
      <w:r w:rsidRPr="00566FFD">
        <w:rPr>
          <w:rFonts w:eastAsia="Calibri"/>
          <w:sz w:val="28"/>
          <w:szCs w:val="28"/>
          <w:lang w:eastAsia="en-US"/>
        </w:rPr>
        <w:t>живицы</w:t>
      </w:r>
      <w:r w:rsidRPr="00EB3D1D">
        <w:rPr>
          <w:sz w:val="28"/>
          <w:szCs w:val="28"/>
          <w:lang w:eastAsia="en-US"/>
        </w:rPr>
        <w:t xml:space="preserve">, утвержденными приказом </w:t>
      </w:r>
      <w:r w:rsidR="00605EF3" w:rsidRPr="00324DDF">
        <w:rPr>
          <w:color w:val="FF0000"/>
          <w:sz w:val="28"/>
          <w:szCs w:val="28"/>
        </w:rPr>
        <w:t xml:space="preserve">Минприроды РФ </w:t>
      </w:r>
      <w:r w:rsidR="00605EF3" w:rsidRPr="00324DDF">
        <w:rPr>
          <w:color w:val="FF0000"/>
          <w:sz w:val="28"/>
          <w:szCs w:val="28"/>
          <w:lang w:eastAsia="zh-CN"/>
        </w:rPr>
        <w:t>от 09.11.2020 № 911.</w:t>
      </w:r>
      <w:r w:rsidRPr="00EB3D1D">
        <w:rPr>
          <w:sz w:val="28"/>
          <w:szCs w:val="28"/>
          <w:lang w:eastAsia="en-US"/>
        </w:rPr>
        <w:t xml:space="preserve"> </w:t>
      </w:r>
    </w:p>
    <w:p w14:paraId="32E06793" w14:textId="5BEADC6F" w:rsidR="00177B97" w:rsidRPr="00EB3D1D" w:rsidRDefault="00177B97" w:rsidP="00566FFD">
      <w:pPr>
        <w:spacing w:before="240" w:after="240"/>
        <w:ind w:firstLine="709"/>
        <w:jc w:val="both"/>
        <w:rPr>
          <w:sz w:val="28"/>
          <w:szCs w:val="28"/>
        </w:rPr>
      </w:pPr>
      <w:r w:rsidRPr="00EB3D1D">
        <w:rPr>
          <w:sz w:val="28"/>
          <w:szCs w:val="28"/>
        </w:rPr>
        <w:t xml:space="preserve">Леса </w:t>
      </w:r>
      <w:r w:rsidRPr="00566FFD">
        <w:rPr>
          <w:rFonts w:eastAsia="Calibri"/>
          <w:sz w:val="28"/>
          <w:szCs w:val="28"/>
          <w:lang w:eastAsia="en-US"/>
        </w:rPr>
        <w:t>Сунженского</w:t>
      </w:r>
      <w:r w:rsidRPr="00EB3D1D">
        <w:rPr>
          <w:sz w:val="28"/>
          <w:szCs w:val="28"/>
        </w:rPr>
        <w:t xml:space="preserve"> лесничества относятся к категории «защитные леса», в которых запрещены сплошные рубки спелых и перестойных насаждений, поэтому нормативы, параметры и сроки разрешенного использования их для заготовки живицы в настоящем лесохозяйственном регламенте не рассматриваются и соответствующие данные о них в таблице 2.2.1 не приводятся.</w:t>
      </w:r>
    </w:p>
    <w:p w14:paraId="1B1EBB4D" w14:textId="77777777" w:rsidR="00177B97" w:rsidRPr="00EB3D1D" w:rsidRDefault="00177B97" w:rsidP="00177B97">
      <w:pPr>
        <w:pStyle w:val="a3"/>
        <w:ind w:firstLine="0"/>
        <w:jc w:val="right"/>
        <w:rPr>
          <w:b w:val="0"/>
          <w:bCs w:val="0"/>
          <w:i w:val="0"/>
          <w:szCs w:val="28"/>
          <w:lang w:val="en-US"/>
        </w:rPr>
      </w:pPr>
      <w:r w:rsidRPr="00EC3CF2">
        <w:rPr>
          <w:b w:val="0"/>
          <w:bCs w:val="0"/>
          <w:i w:val="0"/>
          <w:szCs w:val="28"/>
        </w:rPr>
        <w:t>Таблица 2.2.1</w:t>
      </w:r>
    </w:p>
    <w:p w14:paraId="0504422E" w14:textId="77777777" w:rsidR="00177B97" w:rsidRDefault="00177B97" w:rsidP="00177B97">
      <w:pPr>
        <w:keepNext/>
        <w:spacing w:line="360" w:lineRule="auto"/>
        <w:jc w:val="center"/>
        <w:rPr>
          <w:sz w:val="28"/>
          <w:szCs w:val="28"/>
          <w:lang w:val="en-US"/>
        </w:rPr>
      </w:pPr>
      <w:r w:rsidRPr="00EB3D1D">
        <w:rPr>
          <w:sz w:val="28"/>
          <w:szCs w:val="28"/>
        </w:rPr>
        <w:t>Фонд подсочки древостоев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78"/>
        <w:gridCol w:w="1404"/>
        <w:gridCol w:w="1761"/>
        <w:gridCol w:w="992"/>
      </w:tblGrid>
      <w:tr w:rsidR="00177B97" w14:paraId="78B2D697" w14:textId="77777777" w:rsidTr="006065D0">
        <w:trPr>
          <w:jc w:val="center"/>
        </w:trPr>
        <w:tc>
          <w:tcPr>
            <w:tcW w:w="945" w:type="dxa"/>
            <w:vMerge w:val="restart"/>
            <w:vAlign w:val="center"/>
          </w:tcPr>
          <w:p w14:paraId="0F6BA3F3" w14:textId="77777777" w:rsidR="00177B97" w:rsidRDefault="00177B97" w:rsidP="006065D0">
            <w:pPr>
              <w:keepNext/>
              <w:jc w:val="center"/>
            </w:pPr>
            <w:r>
              <w:t>№ п/п</w:t>
            </w:r>
          </w:p>
        </w:tc>
        <w:tc>
          <w:tcPr>
            <w:tcW w:w="4678" w:type="dxa"/>
            <w:vMerge w:val="restart"/>
            <w:vAlign w:val="center"/>
          </w:tcPr>
          <w:p w14:paraId="2F7D4E76" w14:textId="77777777" w:rsidR="00177B97" w:rsidRDefault="00177B97" w:rsidP="006065D0">
            <w:pPr>
              <w:keepNext/>
              <w:jc w:val="center"/>
            </w:pPr>
            <w:r>
              <w:t>Показатели</w:t>
            </w:r>
          </w:p>
        </w:tc>
        <w:tc>
          <w:tcPr>
            <w:tcW w:w="4157" w:type="dxa"/>
            <w:gridSpan w:val="3"/>
            <w:vAlign w:val="center"/>
          </w:tcPr>
          <w:p w14:paraId="7537CCA5" w14:textId="77777777" w:rsidR="00177B97" w:rsidRDefault="00177B97" w:rsidP="006065D0">
            <w:pPr>
              <w:keepNext/>
              <w:jc w:val="center"/>
            </w:pPr>
            <w:r>
              <w:t>Подсочка</w:t>
            </w:r>
          </w:p>
        </w:tc>
      </w:tr>
      <w:tr w:rsidR="00177B97" w14:paraId="06F8AC16" w14:textId="77777777" w:rsidTr="006065D0">
        <w:trPr>
          <w:jc w:val="center"/>
        </w:trPr>
        <w:tc>
          <w:tcPr>
            <w:tcW w:w="945" w:type="dxa"/>
            <w:vMerge/>
            <w:vAlign w:val="center"/>
          </w:tcPr>
          <w:p w14:paraId="7FDF5A69" w14:textId="77777777" w:rsidR="00177B97" w:rsidRDefault="00177B97" w:rsidP="006065D0">
            <w:pPr>
              <w:keepNext/>
              <w:jc w:val="center"/>
            </w:pPr>
          </w:p>
        </w:tc>
        <w:tc>
          <w:tcPr>
            <w:tcW w:w="4678" w:type="dxa"/>
            <w:vMerge/>
            <w:vAlign w:val="center"/>
          </w:tcPr>
          <w:p w14:paraId="369C5C37" w14:textId="77777777" w:rsidR="00177B97" w:rsidRDefault="00177B97" w:rsidP="006065D0">
            <w:pPr>
              <w:keepNext/>
              <w:jc w:val="center"/>
            </w:pPr>
          </w:p>
        </w:tc>
        <w:tc>
          <w:tcPr>
            <w:tcW w:w="4157" w:type="dxa"/>
            <w:gridSpan w:val="3"/>
            <w:vAlign w:val="center"/>
          </w:tcPr>
          <w:p w14:paraId="278A7D61" w14:textId="77777777" w:rsidR="00177B97" w:rsidRDefault="00177B97" w:rsidP="006065D0">
            <w:pPr>
              <w:keepNext/>
              <w:jc w:val="center"/>
            </w:pPr>
            <w:r>
              <w:t>целевое назначение лесов</w:t>
            </w:r>
          </w:p>
        </w:tc>
      </w:tr>
      <w:tr w:rsidR="00177B97" w14:paraId="2AB6B43F" w14:textId="77777777" w:rsidTr="006065D0">
        <w:trPr>
          <w:jc w:val="center"/>
        </w:trPr>
        <w:tc>
          <w:tcPr>
            <w:tcW w:w="945" w:type="dxa"/>
            <w:vMerge/>
            <w:vAlign w:val="center"/>
          </w:tcPr>
          <w:p w14:paraId="0CEE842A" w14:textId="77777777" w:rsidR="00177B97" w:rsidRDefault="00177B97" w:rsidP="006065D0">
            <w:pPr>
              <w:keepNext/>
              <w:jc w:val="center"/>
            </w:pPr>
          </w:p>
        </w:tc>
        <w:tc>
          <w:tcPr>
            <w:tcW w:w="4678" w:type="dxa"/>
            <w:vMerge/>
            <w:vAlign w:val="center"/>
          </w:tcPr>
          <w:p w14:paraId="3550ED44" w14:textId="77777777" w:rsidR="00177B97" w:rsidRDefault="00177B97" w:rsidP="006065D0">
            <w:pPr>
              <w:keepNext/>
              <w:jc w:val="center"/>
            </w:pPr>
          </w:p>
        </w:tc>
        <w:tc>
          <w:tcPr>
            <w:tcW w:w="1404" w:type="dxa"/>
            <w:vAlign w:val="center"/>
          </w:tcPr>
          <w:p w14:paraId="7CAB1168" w14:textId="77777777" w:rsidR="00177B97" w:rsidRDefault="00177B97" w:rsidP="006065D0">
            <w:pPr>
              <w:keepNext/>
              <w:jc w:val="center"/>
            </w:pPr>
            <w:r>
              <w:t>защитные леса</w:t>
            </w:r>
          </w:p>
        </w:tc>
        <w:tc>
          <w:tcPr>
            <w:tcW w:w="1761" w:type="dxa"/>
            <w:vAlign w:val="center"/>
          </w:tcPr>
          <w:p w14:paraId="49C7BC77" w14:textId="77777777" w:rsidR="00177B97" w:rsidRDefault="00177B97" w:rsidP="006065D0">
            <w:pPr>
              <w:keepNext/>
              <w:jc w:val="center"/>
            </w:pPr>
            <w:r>
              <w:t>эксплуатационные леса</w:t>
            </w:r>
          </w:p>
        </w:tc>
        <w:tc>
          <w:tcPr>
            <w:tcW w:w="992" w:type="dxa"/>
            <w:vAlign w:val="center"/>
          </w:tcPr>
          <w:p w14:paraId="0E95FA79" w14:textId="77777777" w:rsidR="00177B97" w:rsidRDefault="00177B97" w:rsidP="006065D0">
            <w:pPr>
              <w:keepNext/>
              <w:jc w:val="center"/>
            </w:pPr>
            <w:r>
              <w:t>итого</w:t>
            </w:r>
          </w:p>
        </w:tc>
      </w:tr>
      <w:tr w:rsidR="00177B97" w14:paraId="55815689" w14:textId="77777777" w:rsidTr="006065D0">
        <w:trPr>
          <w:jc w:val="center"/>
        </w:trPr>
        <w:tc>
          <w:tcPr>
            <w:tcW w:w="945" w:type="dxa"/>
            <w:vAlign w:val="center"/>
          </w:tcPr>
          <w:p w14:paraId="3E2DA8E2" w14:textId="77777777" w:rsidR="00177B97" w:rsidRDefault="00177B97" w:rsidP="006065D0">
            <w:pPr>
              <w:keepNext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78B4B154" w14:textId="77777777" w:rsidR="00177B97" w:rsidRDefault="00177B97" w:rsidP="006065D0">
            <w:pPr>
              <w:keepNext/>
            </w:pPr>
            <w:r>
              <w:t>Всего спелых и перестойных насаждений, пригодных для подсочки:</w:t>
            </w:r>
          </w:p>
        </w:tc>
        <w:tc>
          <w:tcPr>
            <w:tcW w:w="1404" w:type="dxa"/>
            <w:vAlign w:val="center"/>
          </w:tcPr>
          <w:p w14:paraId="4703CB71" w14:textId="77777777" w:rsidR="00177B97" w:rsidRPr="009D11A5" w:rsidRDefault="00177B97" w:rsidP="006065D0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1" w:type="dxa"/>
            <w:vAlign w:val="center"/>
          </w:tcPr>
          <w:p w14:paraId="77A0857D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642E0BA3" w14:textId="77777777" w:rsidR="00177B97" w:rsidRPr="009D11A5" w:rsidRDefault="00177B97" w:rsidP="006065D0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77B97" w14:paraId="61796197" w14:textId="77777777" w:rsidTr="006065D0">
        <w:trPr>
          <w:jc w:val="center"/>
        </w:trPr>
        <w:tc>
          <w:tcPr>
            <w:tcW w:w="945" w:type="dxa"/>
            <w:vMerge w:val="restart"/>
            <w:vAlign w:val="center"/>
          </w:tcPr>
          <w:p w14:paraId="5DE1BC4E" w14:textId="77777777" w:rsidR="00177B97" w:rsidRDefault="00177B97" w:rsidP="006065D0">
            <w:pPr>
              <w:keepNext/>
              <w:jc w:val="center"/>
            </w:pPr>
            <w:r>
              <w:t>1.1</w:t>
            </w:r>
          </w:p>
        </w:tc>
        <w:tc>
          <w:tcPr>
            <w:tcW w:w="4678" w:type="dxa"/>
            <w:vAlign w:val="center"/>
          </w:tcPr>
          <w:p w14:paraId="3801E3D0" w14:textId="77777777" w:rsidR="00177B97" w:rsidRDefault="00177B97" w:rsidP="006065D0">
            <w:pPr>
              <w:keepNext/>
            </w:pPr>
            <w:r>
              <w:t>из них: не вовлечены в подсочку</w:t>
            </w:r>
          </w:p>
        </w:tc>
        <w:tc>
          <w:tcPr>
            <w:tcW w:w="1404" w:type="dxa"/>
            <w:vAlign w:val="center"/>
          </w:tcPr>
          <w:p w14:paraId="3B8D767C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  <w:tc>
          <w:tcPr>
            <w:tcW w:w="1761" w:type="dxa"/>
            <w:vAlign w:val="center"/>
          </w:tcPr>
          <w:p w14:paraId="3D07374F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58E19762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</w:tr>
      <w:tr w:rsidR="00177B97" w14:paraId="47EA2169" w14:textId="77777777" w:rsidTr="006065D0">
        <w:trPr>
          <w:jc w:val="center"/>
        </w:trPr>
        <w:tc>
          <w:tcPr>
            <w:tcW w:w="945" w:type="dxa"/>
            <w:vMerge/>
            <w:vAlign w:val="center"/>
          </w:tcPr>
          <w:p w14:paraId="08A1D9A4" w14:textId="77777777" w:rsidR="00177B97" w:rsidRDefault="00177B97" w:rsidP="006065D0">
            <w:pPr>
              <w:keepNext/>
              <w:jc w:val="center"/>
            </w:pPr>
          </w:p>
        </w:tc>
        <w:tc>
          <w:tcPr>
            <w:tcW w:w="4678" w:type="dxa"/>
            <w:vAlign w:val="center"/>
          </w:tcPr>
          <w:p w14:paraId="44271EC0" w14:textId="77777777" w:rsidR="00177B97" w:rsidRDefault="00177B97" w:rsidP="006065D0">
            <w:pPr>
              <w:keepNext/>
            </w:pPr>
            <w:r>
              <w:t xml:space="preserve">             нерентабельные для подсочки</w:t>
            </w:r>
          </w:p>
        </w:tc>
        <w:tc>
          <w:tcPr>
            <w:tcW w:w="1404" w:type="dxa"/>
            <w:vAlign w:val="center"/>
          </w:tcPr>
          <w:p w14:paraId="2BD3921B" w14:textId="77777777" w:rsidR="00177B97" w:rsidRPr="009D11A5" w:rsidRDefault="00177B97" w:rsidP="006065D0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1" w:type="dxa"/>
            <w:vAlign w:val="center"/>
          </w:tcPr>
          <w:p w14:paraId="6E98CDED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7720FF2C" w14:textId="77777777" w:rsidR="00177B97" w:rsidRPr="009D11A5" w:rsidRDefault="00177B97" w:rsidP="006065D0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77B97" w14:paraId="6CD67E1C" w14:textId="77777777" w:rsidTr="006065D0">
        <w:trPr>
          <w:jc w:val="center"/>
        </w:trPr>
        <w:tc>
          <w:tcPr>
            <w:tcW w:w="945" w:type="dxa"/>
            <w:vAlign w:val="center"/>
          </w:tcPr>
          <w:p w14:paraId="7C109EAB" w14:textId="77777777" w:rsidR="00177B97" w:rsidRDefault="00177B97" w:rsidP="006065D0">
            <w:pPr>
              <w:keepNext/>
              <w:jc w:val="center"/>
            </w:pPr>
            <w:r>
              <w:t>2</w:t>
            </w:r>
          </w:p>
        </w:tc>
        <w:tc>
          <w:tcPr>
            <w:tcW w:w="4678" w:type="dxa"/>
            <w:vAlign w:val="center"/>
          </w:tcPr>
          <w:p w14:paraId="24A40B0C" w14:textId="77777777" w:rsidR="00177B97" w:rsidRDefault="00177B97" w:rsidP="006065D0">
            <w:pPr>
              <w:keepNext/>
            </w:pPr>
            <w:r>
              <w:t>Ежегодный объем подсочки</w:t>
            </w:r>
          </w:p>
        </w:tc>
        <w:tc>
          <w:tcPr>
            <w:tcW w:w="1404" w:type="dxa"/>
            <w:vAlign w:val="center"/>
          </w:tcPr>
          <w:p w14:paraId="444887D4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  <w:tc>
          <w:tcPr>
            <w:tcW w:w="1761" w:type="dxa"/>
            <w:vAlign w:val="center"/>
          </w:tcPr>
          <w:p w14:paraId="2D8F99E5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14:paraId="790FC3C6" w14:textId="77777777" w:rsidR="00177B97" w:rsidRDefault="00177B97" w:rsidP="006065D0">
            <w:pPr>
              <w:keepNext/>
              <w:jc w:val="center"/>
            </w:pPr>
            <w:r>
              <w:t>-</w:t>
            </w:r>
          </w:p>
        </w:tc>
      </w:tr>
    </w:tbl>
    <w:p w14:paraId="5CE03D9F" w14:textId="1D4F47A7" w:rsidR="00177B97" w:rsidRPr="00566FFD" w:rsidRDefault="00177B97" w:rsidP="00566FFD">
      <w:pPr>
        <w:keepNext/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566FFD">
        <w:rPr>
          <w:b/>
          <w:sz w:val="28"/>
          <w:szCs w:val="28"/>
          <w:lang w:eastAsia="en-US"/>
        </w:rPr>
        <w:t>2.2.2. Параметры и сроки разрешенного использования лесов</w:t>
      </w:r>
      <w:r w:rsidR="00566FFD" w:rsidRPr="00566FFD">
        <w:rPr>
          <w:b/>
          <w:sz w:val="28"/>
          <w:szCs w:val="28"/>
          <w:lang w:eastAsia="en-US"/>
        </w:rPr>
        <w:t xml:space="preserve"> </w:t>
      </w:r>
      <w:r w:rsidRPr="00566FFD">
        <w:rPr>
          <w:b/>
          <w:sz w:val="28"/>
          <w:szCs w:val="28"/>
          <w:lang w:eastAsia="en-US"/>
        </w:rPr>
        <w:t>для заготовки живицы</w:t>
      </w:r>
    </w:p>
    <w:p w14:paraId="237A53CB" w14:textId="203AD368" w:rsidR="00A9121E" w:rsidRDefault="00177B97" w:rsidP="005673F7">
      <w:pPr>
        <w:spacing w:before="240" w:after="24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На территории лесничества подсочка не проводится и не планируется ввиду отсутствия фонда подсочки древостоев.</w:t>
      </w:r>
      <w:r w:rsidR="00675FA4">
        <w:rPr>
          <w:rFonts w:eastAsia="Calibri"/>
          <w:sz w:val="28"/>
          <w:szCs w:val="28"/>
          <w:lang w:val="en-US" w:eastAsia="en-US"/>
        </w:rPr>
        <w:t xml:space="preserve"> </w:t>
      </w:r>
      <w:r w:rsidRPr="00B76D90">
        <w:rPr>
          <w:rFonts w:eastAsia="Calibri"/>
          <w:sz w:val="28"/>
          <w:szCs w:val="28"/>
          <w:lang w:eastAsia="en-US"/>
        </w:rPr>
        <w:t xml:space="preserve">Поэтому нормативы, параметры и сроки использования лесов для </w:t>
      </w:r>
      <w:r w:rsidRPr="00675FA4">
        <w:rPr>
          <w:sz w:val="28"/>
          <w:szCs w:val="28"/>
        </w:rPr>
        <w:t>заготовки</w:t>
      </w:r>
      <w:r w:rsidRPr="00B76D90">
        <w:rPr>
          <w:rFonts w:eastAsia="Calibri"/>
          <w:sz w:val="28"/>
          <w:szCs w:val="28"/>
          <w:lang w:eastAsia="en-US"/>
        </w:rPr>
        <w:t xml:space="preserve"> живицы (виды подсочки, количество </w:t>
      </w:r>
      <w:proofErr w:type="spellStart"/>
      <w:r w:rsidRPr="00B76D90">
        <w:rPr>
          <w:rFonts w:eastAsia="Calibri"/>
          <w:sz w:val="28"/>
          <w:szCs w:val="28"/>
          <w:lang w:eastAsia="en-US"/>
        </w:rPr>
        <w:t>карр</w:t>
      </w:r>
      <w:proofErr w:type="spellEnd"/>
      <w:r w:rsidRPr="00B76D90">
        <w:rPr>
          <w:rFonts w:eastAsia="Calibri"/>
          <w:sz w:val="28"/>
          <w:szCs w:val="28"/>
          <w:lang w:eastAsia="en-US"/>
        </w:rPr>
        <w:t xml:space="preserve"> на дереве и ширину </w:t>
      </w:r>
      <w:proofErr w:type="spellStart"/>
      <w:r w:rsidRPr="00B76D90">
        <w:rPr>
          <w:rFonts w:eastAsia="Calibri"/>
          <w:sz w:val="28"/>
          <w:szCs w:val="28"/>
          <w:lang w:eastAsia="en-US"/>
        </w:rPr>
        <w:t>межкарровых</w:t>
      </w:r>
      <w:proofErr w:type="spellEnd"/>
      <w:r w:rsidRPr="00B76D90">
        <w:rPr>
          <w:rFonts w:eastAsia="Calibri"/>
          <w:sz w:val="28"/>
          <w:szCs w:val="28"/>
          <w:lang w:eastAsia="en-US"/>
        </w:rPr>
        <w:t xml:space="preserve"> ремней в зависимости от диаметра деревьев, а также сроки использования лесов для заготовки живицы) не приводятся.</w:t>
      </w:r>
    </w:p>
    <w:sectPr w:rsidR="00A9121E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66"/>
    <w:rsid w:val="000631AF"/>
    <w:rsid w:val="00177B97"/>
    <w:rsid w:val="00566FFD"/>
    <w:rsid w:val="005673F7"/>
    <w:rsid w:val="00605EF3"/>
    <w:rsid w:val="00675FA4"/>
    <w:rsid w:val="00A9121E"/>
    <w:rsid w:val="00B1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CB69"/>
  <w15:chartTrackingRefBased/>
  <w15:docId w15:val="{5C121EBA-611C-440F-AC66-8EC763B4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rsid w:val="00177B97"/>
    <w:pPr>
      <w:ind w:firstLine="600"/>
      <w:jc w:val="both"/>
    </w:pPr>
    <w:rPr>
      <w:b/>
      <w:bCs/>
      <w:i/>
      <w:iCs/>
      <w:sz w:val="28"/>
      <w:lang w:val="x-none"/>
    </w:rPr>
  </w:style>
  <w:style w:type="character" w:customStyle="1" w:styleId="a4">
    <w:name w:val="Основной текст с отступом Знак"/>
    <w:basedOn w:val="a0"/>
    <w:uiPriority w:val="99"/>
    <w:semiHidden/>
    <w:rsid w:val="00177B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Краткий обратный адрес"/>
    <w:basedOn w:val="a"/>
    <w:uiPriority w:val="99"/>
    <w:rsid w:val="00177B97"/>
  </w:style>
  <w:style w:type="character" w:customStyle="1" w:styleId="1">
    <w:name w:val="Основной текст с отступом Знак1"/>
    <w:link w:val="a3"/>
    <w:uiPriority w:val="99"/>
    <w:rsid w:val="00177B97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7</cp:revision>
  <dcterms:created xsi:type="dcterms:W3CDTF">2021-12-22T06:30:00Z</dcterms:created>
  <dcterms:modified xsi:type="dcterms:W3CDTF">2021-12-26T13:07:00Z</dcterms:modified>
</cp:coreProperties>
</file>