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503E" w14:textId="7ADEB9CA" w:rsidR="009E4DD9" w:rsidRPr="009F1786" w:rsidRDefault="009E4DD9" w:rsidP="009F1786">
      <w:pPr>
        <w:keepNext/>
        <w:spacing w:before="480" w:after="480" w:line="259" w:lineRule="auto"/>
        <w:jc w:val="center"/>
        <w:rPr>
          <w:b/>
          <w:sz w:val="28"/>
          <w:szCs w:val="28"/>
          <w:lang w:eastAsia="en-US"/>
        </w:rPr>
      </w:pPr>
      <w:r w:rsidRPr="009F1786">
        <w:rPr>
          <w:b/>
          <w:sz w:val="28"/>
          <w:szCs w:val="28"/>
          <w:lang w:eastAsia="en-US"/>
        </w:rPr>
        <w:t>2.7. Нормативы, параметры и сроки использования лесов для осуществления научно-исследовательской</w:t>
      </w:r>
      <w:r w:rsidR="009F1786">
        <w:rPr>
          <w:b/>
          <w:sz w:val="28"/>
          <w:szCs w:val="28"/>
          <w:lang w:val="en-US" w:eastAsia="en-US"/>
        </w:rPr>
        <w:t xml:space="preserve"> </w:t>
      </w:r>
      <w:r w:rsidRPr="009F1786">
        <w:rPr>
          <w:b/>
          <w:sz w:val="28"/>
          <w:szCs w:val="28"/>
          <w:lang w:eastAsia="en-US"/>
        </w:rPr>
        <w:t>и образовательной деятельности</w:t>
      </w:r>
    </w:p>
    <w:p w14:paraId="76288048" w14:textId="77777777" w:rsidR="009E4DD9" w:rsidRPr="00B76D90" w:rsidRDefault="009E4DD9" w:rsidP="009F1786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76D90">
        <w:rPr>
          <w:rFonts w:eastAsia="Calibri"/>
          <w:sz w:val="28"/>
          <w:szCs w:val="28"/>
          <w:lang w:eastAsia="en-US"/>
        </w:rPr>
        <w:t>Согласно статьи</w:t>
      </w:r>
      <w:proofErr w:type="gramEnd"/>
      <w:r w:rsidRPr="00B76D90">
        <w:rPr>
          <w:rFonts w:eastAsia="Calibri"/>
          <w:sz w:val="28"/>
          <w:szCs w:val="28"/>
          <w:lang w:eastAsia="en-US"/>
        </w:rPr>
        <w:t xml:space="preserve"> 40 Лесного кодекса РФ, леса могут использоваться для осуществления научно-исследовательской деятельности, образовательной деятельности научными и образовательными</w:t>
      </w:r>
      <w:r w:rsidRPr="009F1786">
        <w:rPr>
          <w:rFonts w:eastAsia="Calibri"/>
          <w:sz w:val="28"/>
          <w:szCs w:val="28"/>
          <w:lang w:eastAsia="en-US"/>
        </w:rPr>
        <w:t xml:space="preserve"> </w:t>
      </w:r>
      <w:r w:rsidRPr="00B76D90">
        <w:rPr>
          <w:rFonts w:eastAsia="Calibri"/>
          <w:sz w:val="28"/>
          <w:szCs w:val="28"/>
          <w:lang w:eastAsia="en-US"/>
        </w:rPr>
        <w:t>организациями.</w:t>
      </w:r>
    </w:p>
    <w:p w14:paraId="0ACE5347" w14:textId="77777777" w:rsidR="009E4DD9" w:rsidRPr="00B76D90" w:rsidRDefault="009E4DD9" w:rsidP="009F1786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Для осуществления научно-исследовательской и образовательной деятельности лесные участки предоставляются государственным учреждениям, муниципальным учреждениям в постоянное (бессрочное) пользование, другим научным и образовательным организациям – в аренду.</w:t>
      </w:r>
    </w:p>
    <w:p w14:paraId="285D8DDB" w14:textId="77777777" w:rsidR="009E4DD9" w:rsidRPr="00B76D90" w:rsidRDefault="009E4DD9" w:rsidP="009F1786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К использованию лесов для осуществления образовательной деятельности относится создание и использование на лесных участках объектов учебно-практической базы (полигонов, опытных площадок для изучения природы леса, обучения методам таксации леса, проведения рубок лесных насаждений, работ по лесовосстановлению, охране, защите, воспроизводству лесов и других мероприятий) в области изучения, использования, охраны, защиты, воспроизводства лесов, иных компонентов природы, объектов необходимой лесной инфраструктуры для закрепления на практике у обучающихся специальных знаний и навыков.</w:t>
      </w:r>
    </w:p>
    <w:p w14:paraId="2817D3D7" w14:textId="77777777" w:rsidR="009E4DD9" w:rsidRPr="00B76D90" w:rsidRDefault="009E4DD9" w:rsidP="009F1786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Использование лесов научно-исследовательской и образовательной деятельности осуществляется в соответствии с Правилами использования лесов для осуществления научно-исследовательской деятельности, образовательной деятельности, утвержденными приказом</w:t>
      </w:r>
      <w:r w:rsidR="0045787D" w:rsidRPr="0045787D">
        <w:rPr>
          <w:rFonts w:eastAsia="Calibri"/>
          <w:sz w:val="28"/>
          <w:szCs w:val="28"/>
          <w:lang w:eastAsia="en-US"/>
        </w:rPr>
        <w:t xml:space="preserve"> </w:t>
      </w:r>
      <w:r w:rsidR="0045787D" w:rsidRPr="00B76D90">
        <w:rPr>
          <w:rFonts w:eastAsia="Calibri"/>
          <w:sz w:val="28"/>
          <w:szCs w:val="28"/>
          <w:lang w:eastAsia="en-US"/>
        </w:rPr>
        <w:t>Минприроды России</w:t>
      </w:r>
      <w:r w:rsidR="0045787D" w:rsidRPr="00B54AEF">
        <w:rPr>
          <w:color w:val="FF0000"/>
          <w:lang w:eastAsia="zh-CN"/>
        </w:rPr>
        <w:t xml:space="preserve"> </w:t>
      </w:r>
      <w:r w:rsidR="0045787D" w:rsidRPr="00B54AEF">
        <w:rPr>
          <w:color w:val="FF0000"/>
          <w:sz w:val="28"/>
          <w:szCs w:val="28"/>
          <w:lang w:eastAsia="zh-CN"/>
        </w:rPr>
        <w:t>от 27.07.2020 № 487</w:t>
      </w:r>
      <w:r w:rsidRPr="00B76D90">
        <w:rPr>
          <w:rFonts w:eastAsia="Calibri"/>
          <w:sz w:val="28"/>
          <w:szCs w:val="28"/>
          <w:lang w:eastAsia="en-US"/>
        </w:rPr>
        <w:t>. Использование лесов для научно-исследовательской и образовательной деятельности должно осуществляться в соответствии с настоящим лесохозяйственным регламентом и проектом освоения лесов.</w:t>
      </w:r>
    </w:p>
    <w:p w14:paraId="3526AB4F" w14:textId="77777777" w:rsidR="009E4DD9" w:rsidRPr="00B76D90" w:rsidRDefault="009E4DD9" w:rsidP="009F1786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Государственные учреждения, муниципальные учреждения, другие научные организации, образовательные организации, использующие леса для научно-исследовательской деятельности, образовательной деятельности, имеют право:</w:t>
      </w:r>
    </w:p>
    <w:p w14:paraId="2786C520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осуществлять использование лесов в соответствии с условиями договора аренды лесного участка;</w:t>
      </w:r>
    </w:p>
    <w:p w14:paraId="784524C7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устанавливать специальные знаки, информационные и иные указатели, отграничивающие территорию, на которой осуществляется образовательная деятельность, научно-исследовательская деятельность;</w:t>
      </w:r>
    </w:p>
    <w:p w14:paraId="0FA0E36D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lastRenderedPageBreak/>
        <w:t>осуществлять рубку лесных насаждений в научных и образовательных целях;</w:t>
      </w:r>
    </w:p>
    <w:p w14:paraId="2A418D43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создавать согласно части 1 статьи 13 Лесного кодекса РФ лесную инфраструктуру (лесные дороги, лесные склады и другую);</w:t>
      </w:r>
    </w:p>
    <w:p w14:paraId="2FD513D0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осуществлять экспериментальную деятельность по использованию, охране, защите, воспроизводству лесов в целях разработки, опытно-производственной проверки и внедрения результатов научно-исследовательских, опытно-конструкторских работ;</w:t>
      </w:r>
    </w:p>
    <w:p w14:paraId="1C65EF8D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проводить испытания химических, биологических и иных средств для изучения их влияния на экологическую систему леса;</w:t>
      </w:r>
    </w:p>
    <w:p w14:paraId="0DA3B7A9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создавать и использовать объекты научной и учебно-практической базы;</w:t>
      </w:r>
    </w:p>
    <w:p w14:paraId="5CC99427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иметь другие права, если их реализация не противоречит требованиям законодательства Российской Федерации.</w:t>
      </w:r>
    </w:p>
    <w:p w14:paraId="3C457A21" w14:textId="77777777" w:rsidR="009E4DD9" w:rsidRPr="00B76D90" w:rsidRDefault="009E4DD9" w:rsidP="009F1786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При осуществлении использования лесов для научно-исследовательской деятельности, образовательной деятельности не допускается:</w:t>
      </w:r>
    </w:p>
    <w:p w14:paraId="506B1549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повреждение лесных насаждений, растительного покрова и почв за пределами предоставленного лесного участка;</w:t>
      </w:r>
    </w:p>
    <w:p w14:paraId="371C6E6E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захламление предоставленного лесного участка и территории за его пределами строительным и бытовым мусором, отходами древесины, иными видами отходов;</w:t>
      </w:r>
    </w:p>
    <w:p w14:paraId="58C554CA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загрязнение площади предоставленного лесного участка и территории за его пределами химическими и радиоактивными веществами.</w:t>
      </w:r>
    </w:p>
    <w:p w14:paraId="2552B9A1" w14:textId="77777777" w:rsidR="009E4DD9" w:rsidRPr="00B76D90" w:rsidRDefault="009E4DD9" w:rsidP="009E4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Земли, нарушенные при использовании лесов для научно-исследовательской деятельности, образовательной деятельности, подлежат рекультивации в срок не более 1 года после завершения работ.</w:t>
      </w:r>
    </w:p>
    <w:p w14:paraId="71A80CB5" w14:textId="77777777" w:rsidR="009E4DD9" w:rsidRPr="00B76D90" w:rsidRDefault="009E4DD9" w:rsidP="009E4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На участках с нарушенным почвенным покровом при угрозе развития эрозии почвы должна проводиться рекультивация земель с посевом трав и (или) посадкой деревьев и кустарников на склонах.</w:t>
      </w:r>
    </w:p>
    <w:p w14:paraId="56FC76EF" w14:textId="77777777" w:rsidR="009E4DD9" w:rsidRPr="00B76D90" w:rsidRDefault="009E4DD9" w:rsidP="009E4D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Государственные учреждения, муниципальные учреждения, другие научные организации, образовательные организации, использующие леса для научно-исследовательской и образовательной деятельности, обязаны:</w:t>
      </w:r>
    </w:p>
    <w:p w14:paraId="2E6BA058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составлять проект освоения лесов согласно части 1 статьи 88 Лесного кодекса РФ;</w:t>
      </w:r>
    </w:p>
    <w:p w14:paraId="71F30A8F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осуществлять использование лесов и выполнение мероприятий по охране, защите, воспроизводству лесов в соответствии с проектом освоения лесов; соблюдать условия договора аренды лесного участка;</w:t>
      </w:r>
    </w:p>
    <w:p w14:paraId="13E911CE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осуществлять использование лесов способами и технологиями, предотвращающими возникновение эрозии почв, исключающими или ограничивающими негативное воздействие на последующее воспроизводство лесов, а также на состояние водных и других природных объектов;</w:t>
      </w:r>
    </w:p>
    <w:p w14:paraId="6F5CB711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соблюдать правила пожарной безопасности в лесах и правила санитарной безопасности в лесах;</w:t>
      </w:r>
    </w:p>
    <w:p w14:paraId="52E7FFF6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согласно части 2 статьи 26 Лесного кодекса РФ подавать ежегодно лесную декларацию;</w:t>
      </w:r>
    </w:p>
    <w:p w14:paraId="295352B7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согласно части 1 статьи 49 Лесного кодекса РФ представлять отчет об использовании лесов;</w:t>
      </w:r>
    </w:p>
    <w:p w14:paraId="7C9901DB" w14:textId="77777777" w:rsidR="009E4DD9" w:rsidRPr="00B76D90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согласно части 1 статьи 60 Лесного кодекса РФ представлять отчет об охране и о защите лесов;</w:t>
      </w:r>
    </w:p>
    <w:p w14:paraId="14E9246C" w14:textId="77777777" w:rsidR="009E4DD9" w:rsidRPr="009F1786" w:rsidRDefault="009E4DD9" w:rsidP="009F1786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 xml:space="preserve">согласно части 4 статьи 91 Лесного кодекса РФ представлять в государственный лесной реестр в установленном порядке документированную информацию, предусмотренную частью </w:t>
      </w:r>
      <w:r w:rsidRPr="009F1786">
        <w:rPr>
          <w:sz w:val="28"/>
          <w:szCs w:val="28"/>
          <w:lang w:eastAsia="en-US"/>
        </w:rPr>
        <w:t xml:space="preserve">2 </w:t>
      </w:r>
      <w:proofErr w:type="spellStart"/>
      <w:r w:rsidRPr="009F1786">
        <w:rPr>
          <w:sz w:val="28"/>
          <w:szCs w:val="28"/>
          <w:lang w:eastAsia="en-US"/>
        </w:rPr>
        <w:t>статьи</w:t>
      </w:r>
      <w:proofErr w:type="spellEnd"/>
      <w:r w:rsidRPr="009F1786">
        <w:rPr>
          <w:sz w:val="28"/>
          <w:szCs w:val="28"/>
          <w:lang w:eastAsia="en-US"/>
        </w:rPr>
        <w:t xml:space="preserve"> 91 </w:t>
      </w:r>
      <w:proofErr w:type="spellStart"/>
      <w:r w:rsidRPr="009F1786">
        <w:rPr>
          <w:sz w:val="28"/>
          <w:szCs w:val="28"/>
          <w:lang w:eastAsia="en-US"/>
        </w:rPr>
        <w:t>Лесного</w:t>
      </w:r>
      <w:proofErr w:type="spellEnd"/>
      <w:r w:rsidRPr="009F1786">
        <w:rPr>
          <w:sz w:val="28"/>
          <w:szCs w:val="28"/>
          <w:lang w:eastAsia="en-US"/>
        </w:rPr>
        <w:t xml:space="preserve"> </w:t>
      </w:r>
      <w:proofErr w:type="spellStart"/>
      <w:r w:rsidRPr="009F1786">
        <w:rPr>
          <w:sz w:val="28"/>
          <w:szCs w:val="28"/>
          <w:lang w:eastAsia="en-US"/>
        </w:rPr>
        <w:t>кодекса</w:t>
      </w:r>
      <w:proofErr w:type="spellEnd"/>
      <w:r w:rsidRPr="009F1786">
        <w:rPr>
          <w:sz w:val="28"/>
          <w:szCs w:val="28"/>
          <w:lang w:eastAsia="en-US"/>
        </w:rPr>
        <w:t xml:space="preserve"> </w:t>
      </w:r>
      <w:r w:rsidRPr="00B76D90">
        <w:rPr>
          <w:sz w:val="28"/>
          <w:szCs w:val="28"/>
          <w:lang w:eastAsia="en-US"/>
        </w:rPr>
        <w:t>РФ.</w:t>
      </w:r>
    </w:p>
    <w:p w14:paraId="4F27126F" w14:textId="77777777" w:rsidR="009E4DD9" w:rsidRPr="00B76D90" w:rsidRDefault="009E4DD9" w:rsidP="009F1786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Срок договора аренды лесного участка определяется в соответствии со сроком использования лесов, предусмотренным лесохозяйственным регламентом. Исходя из того, что данный вид использования лесов ранее не практиковался, целесообразно заключать договор аренды лесного участка для осуществления научно-исследовательской и образовательной деятельности на минимальный срок – 10 лет.</w:t>
      </w:r>
    </w:p>
    <w:p w14:paraId="28FB05F1" w14:textId="77777777" w:rsidR="009E4DD9" w:rsidRPr="00B76D90" w:rsidRDefault="009E4DD9" w:rsidP="009F1786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 xml:space="preserve">Учитывая относительно малую изученность влияния антропогенных факторов на состояние лесов, расположенных вблизи крупных городов </w:t>
      </w:r>
      <w:proofErr w:type="gramStart"/>
      <w:r w:rsidRPr="00B76D90">
        <w:rPr>
          <w:rFonts w:eastAsia="Calibri"/>
          <w:sz w:val="28"/>
          <w:szCs w:val="28"/>
          <w:lang w:eastAsia="en-US"/>
        </w:rPr>
        <w:t>сред- ней</w:t>
      </w:r>
      <w:proofErr w:type="gramEnd"/>
      <w:r w:rsidRPr="00B76D90">
        <w:rPr>
          <w:rFonts w:eastAsia="Calibri"/>
          <w:sz w:val="28"/>
          <w:szCs w:val="28"/>
          <w:lang w:eastAsia="en-US"/>
        </w:rPr>
        <w:t xml:space="preserve"> полосы России, объектами научно-исследовательской деятельности могут быть практически все лесные участки Воронежского лесничества, достаточно разнообразные по таксационным показателям и пространственному размещению. Кроме того, территория</w:t>
      </w:r>
      <w:r w:rsidRPr="009F178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F1786">
        <w:rPr>
          <w:rFonts w:eastAsia="Calibri"/>
          <w:sz w:val="28"/>
          <w:szCs w:val="28"/>
          <w:lang w:eastAsia="en-US"/>
        </w:rPr>
        <w:t>туристическо</w:t>
      </w:r>
      <w:proofErr w:type="spellEnd"/>
      <w:r w:rsidRPr="009F1786">
        <w:rPr>
          <w:rFonts w:eastAsia="Calibri"/>
          <w:sz w:val="28"/>
          <w:szCs w:val="28"/>
          <w:lang w:eastAsia="en-US"/>
        </w:rPr>
        <w:t xml:space="preserve"> - курортного заповедника федерального значения «Эрзи»</w:t>
      </w:r>
      <w:r w:rsidRPr="00B76D90">
        <w:rPr>
          <w:rFonts w:eastAsia="Calibri"/>
          <w:sz w:val="28"/>
          <w:szCs w:val="28"/>
          <w:lang w:eastAsia="en-US"/>
        </w:rPr>
        <w:t xml:space="preserve"> - это уникальная территория, имеющая огромный потенциал для научно-исследовательской деятельности.</w:t>
      </w:r>
    </w:p>
    <w:p w14:paraId="411FAB51" w14:textId="77777777" w:rsidR="009E4DD9" w:rsidRPr="00B76D90" w:rsidRDefault="009E4DD9" w:rsidP="009F1786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При использовании лесных участков для осуществления научно- исследовательской и образовательной деятельности необходимо обеспечить выполнение требований Правил санитарной безопасности в лесах, утвержденных постановлением Правительства РФ от 20.05.2017 № 607 и Правилами пожарной безопасности в лесах, утвержденных постановлением Правительства РФ от</w:t>
      </w:r>
      <w:r w:rsidRPr="009F1786">
        <w:rPr>
          <w:rFonts w:eastAsia="Calibri"/>
          <w:sz w:val="28"/>
          <w:szCs w:val="28"/>
          <w:lang w:eastAsia="en-US"/>
        </w:rPr>
        <w:t xml:space="preserve"> </w:t>
      </w:r>
      <w:r w:rsidRPr="00B76D90">
        <w:rPr>
          <w:rFonts w:eastAsia="Calibri"/>
          <w:sz w:val="28"/>
          <w:szCs w:val="28"/>
          <w:lang w:eastAsia="en-US"/>
        </w:rPr>
        <w:t>30.06.2007 №</w:t>
      </w:r>
      <w:r w:rsidRPr="009F1786">
        <w:rPr>
          <w:rFonts w:eastAsia="Calibri"/>
          <w:sz w:val="28"/>
          <w:szCs w:val="28"/>
          <w:lang w:eastAsia="en-US"/>
        </w:rPr>
        <w:t xml:space="preserve"> </w:t>
      </w:r>
      <w:r w:rsidRPr="00B76D90">
        <w:rPr>
          <w:rFonts w:eastAsia="Calibri"/>
          <w:sz w:val="28"/>
          <w:szCs w:val="28"/>
          <w:lang w:eastAsia="en-US"/>
        </w:rPr>
        <w:t>417.</w:t>
      </w:r>
    </w:p>
    <w:p w14:paraId="76FC282D" w14:textId="77777777" w:rsidR="009E4DD9" w:rsidRPr="00B76D90" w:rsidRDefault="009E4DD9" w:rsidP="009F1786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При этом в соответствии с указанными выше Правилами санитарной безопасности в лесах запрещается:</w:t>
      </w:r>
    </w:p>
    <w:p w14:paraId="429E39D0" w14:textId="77777777" w:rsidR="009E4DD9" w:rsidRPr="00B76D90" w:rsidRDefault="009E4DD9" w:rsidP="00CF12B5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разведение и использование растений, животных и других организмов, не свойственных естественным экологическим системам, а также созданных искусственным путем, без разработки эффективных мер по предотвращению их неконтролируемого размножения;</w:t>
      </w:r>
    </w:p>
    <w:p w14:paraId="4B1CB6F4" w14:textId="77777777" w:rsidR="009E4DD9" w:rsidRPr="00CF12B5" w:rsidRDefault="009E4DD9" w:rsidP="00CF12B5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proofErr w:type="spellStart"/>
      <w:r w:rsidRPr="00CF12B5">
        <w:rPr>
          <w:sz w:val="28"/>
          <w:szCs w:val="28"/>
          <w:lang w:eastAsia="en-US"/>
        </w:rPr>
        <w:t>использование</w:t>
      </w:r>
      <w:proofErr w:type="spellEnd"/>
      <w:r w:rsidRPr="00CF12B5">
        <w:rPr>
          <w:sz w:val="28"/>
          <w:szCs w:val="28"/>
          <w:lang w:eastAsia="en-US"/>
        </w:rPr>
        <w:t xml:space="preserve"> </w:t>
      </w:r>
      <w:proofErr w:type="spellStart"/>
      <w:r w:rsidRPr="00CF12B5">
        <w:rPr>
          <w:sz w:val="28"/>
          <w:szCs w:val="28"/>
          <w:lang w:eastAsia="en-US"/>
        </w:rPr>
        <w:t>пестицидов</w:t>
      </w:r>
      <w:proofErr w:type="spellEnd"/>
      <w:r w:rsidRPr="00CF12B5">
        <w:rPr>
          <w:sz w:val="28"/>
          <w:szCs w:val="28"/>
          <w:lang w:eastAsia="en-US"/>
        </w:rPr>
        <w:t xml:space="preserve"> и </w:t>
      </w:r>
      <w:proofErr w:type="spellStart"/>
      <w:r w:rsidRPr="00CF12B5">
        <w:rPr>
          <w:sz w:val="28"/>
          <w:szCs w:val="28"/>
          <w:lang w:eastAsia="en-US"/>
        </w:rPr>
        <w:t>ядохимикатов</w:t>
      </w:r>
      <w:proofErr w:type="spellEnd"/>
      <w:r w:rsidRPr="00CF12B5">
        <w:rPr>
          <w:sz w:val="28"/>
          <w:szCs w:val="28"/>
          <w:lang w:eastAsia="en-US"/>
        </w:rPr>
        <w:t>.</w:t>
      </w:r>
    </w:p>
    <w:p w14:paraId="27A3990A" w14:textId="77777777" w:rsidR="009E4DD9" w:rsidRPr="00B76D90" w:rsidRDefault="009E4DD9" w:rsidP="009E4DD9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 xml:space="preserve">Лицам, обладающим лесными участками </w:t>
      </w:r>
      <w:r w:rsidRPr="00B76D90">
        <w:rPr>
          <w:rFonts w:eastAsia="Calibri"/>
          <w:sz w:val="28"/>
          <w:szCs w:val="28"/>
          <w:u w:val="single"/>
          <w:lang w:eastAsia="en-US"/>
        </w:rPr>
        <w:t>на праве постоянного</w:t>
      </w:r>
      <w:r w:rsidRPr="00B76D90">
        <w:rPr>
          <w:rFonts w:eastAsia="Calibri"/>
          <w:sz w:val="28"/>
          <w:szCs w:val="28"/>
          <w:lang w:eastAsia="en-US"/>
        </w:rPr>
        <w:t xml:space="preserve"> (бессрочного) </w:t>
      </w:r>
      <w:r w:rsidRPr="00B76D90">
        <w:rPr>
          <w:rFonts w:eastAsia="Calibri"/>
          <w:sz w:val="28"/>
          <w:szCs w:val="28"/>
          <w:u w:val="single"/>
          <w:lang w:eastAsia="en-US"/>
        </w:rPr>
        <w:t>пользования</w:t>
      </w:r>
      <w:r w:rsidRPr="00B76D90">
        <w:rPr>
          <w:rFonts w:eastAsia="Calibri"/>
          <w:sz w:val="28"/>
          <w:szCs w:val="28"/>
          <w:lang w:eastAsia="en-US"/>
        </w:rPr>
        <w:t xml:space="preserve">, </w:t>
      </w:r>
      <w:r w:rsidRPr="00B76D90">
        <w:rPr>
          <w:rFonts w:eastAsia="Calibri"/>
          <w:sz w:val="28"/>
          <w:szCs w:val="28"/>
          <w:u w:val="single"/>
          <w:lang w:eastAsia="en-US"/>
        </w:rPr>
        <w:t>запрещается ими распоряжаться</w:t>
      </w:r>
      <w:r w:rsidRPr="00B76D90">
        <w:rPr>
          <w:rFonts w:eastAsia="Calibri"/>
          <w:sz w:val="28"/>
          <w:szCs w:val="28"/>
          <w:lang w:eastAsia="en-US"/>
        </w:rPr>
        <w:t xml:space="preserve"> (пункт 4 статьи 20 Земельного кодекса РФ).</w:t>
      </w:r>
    </w:p>
    <w:p w14:paraId="4A32EBC6" w14:textId="77777777" w:rsidR="009E4DD9" w:rsidRPr="00B76D90" w:rsidRDefault="009E4DD9" w:rsidP="009E4DD9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u w:val="single"/>
          <w:lang w:eastAsia="en-US"/>
        </w:rPr>
        <w:t>Прекращение права пользования</w:t>
      </w:r>
      <w:r w:rsidRPr="00B76D90">
        <w:rPr>
          <w:rFonts w:eastAsia="Calibri"/>
          <w:sz w:val="28"/>
          <w:szCs w:val="28"/>
          <w:lang w:eastAsia="en-US"/>
        </w:rPr>
        <w:t xml:space="preserve"> лесными участками </w:t>
      </w:r>
      <w:r w:rsidRPr="00B76D90">
        <w:rPr>
          <w:rFonts w:eastAsia="Calibri"/>
          <w:sz w:val="28"/>
          <w:szCs w:val="28"/>
          <w:u w:val="single"/>
          <w:lang w:eastAsia="en-US"/>
        </w:rPr>
        <w:t>наступает</w:t>
      </w:r>
      <w:r w:rsidRPr="00B76D90">
        <w:rPr>
          <w:rFonts w:eastAsia="Calibri"/>
          <w:sz w:val="28"/>
          <w:szCs w:val="28"/>
          <w:lang w:eastAsia="en-US"/>
        </w:rPr>
        <w:t xml:space="preserve"> в следующих </w:t>
      </w:r>
      <w:r w:rsidRPr="00B76D90">
        <w:rPr>
          <w:rFonts w:eastAsia="Calibri"/>
          <w:sz w:val="28"/>
          <w:szCs w:val="28"/>
          <w:u w:val="single"/>
          <w:lang w:eastAsia="en-US"/>
        </w:rPr>
        <w:t>случаях:</w:t>
      </w:r>
    </w:p>
    <w:p w14:paraId="1E8BEE49" w14:textId="77777777" w:rsidR="009E4DD9" w:rsidRPr="00B76D90" w:rsidRDefault="009E4DD9" w:rsidP="00CF12B5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 xml:space="preserve"> при завершении научно-исследовательской и образовательной деятельности;</w:t>
      </w:r>
    </w:p>
    <w:p w14:paraId="79413AD0" w14:textId="77777777" w:rsidR="009E4DD9" w:rsidRPr="00B76D90" w:rsidRDefault="009E4DD9" w:rsidP="00CF12B5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 xml:space="preserve"> при выявлении недопустимого риска, связанного с причинением вреда жизни и здоровью людей, имуществу физических и юридических лиц, существенного отрицательного воздействия на окружающую природную среду в границах лесных участков в результате научно-исследовательской и образовательной деятельности;</w:t>
      </w:r>
    </w:p>
    <w:p w14:paraId="567A24AA" w14:textId="77777777" w:rsidR="009E4DD9" w:rsidRPr="00B76D90" w:rsidRDefault="009E4DD9" w:rsidP="00CF12B5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 xml:space="preserve"> при невыполнении мероприятий, указанных в методике, программе и плане научно-исследовательской и образовательной деятельности (проект освоения лесов);</w:t>
      </w:r>
    </w:p>
    <w:p w14:paraId="26DD6533" w14:textId="77777777" w:rsidR="009E4DD9" w:rsidRPr="00B76D90" w:rsidRDefault="009E4DD9" w:rsidP="00CF12B5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 xml:space="preserve"> при нарушении лесного и природоохранного законодательства;</w:t>
      </w:r>
    </w:p>
    <w:p w14:paraId="16802E65" w14:textId="77777777" w:rsidR="009E4DD9" w:rsidRPr="00B76D90" w:rsidRDefault="009E4DD9" w:rsidP="00CF12B5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 xml:space="preserve"> при прекращении платы за право пользования лесными участками.</w:t>
      </w:r>
    </w:p>
    <w:p w14:paraId="4E809C80" w14:textId="77777777" w:rsidR="009E4DD9" w:rsidRPr="00B76D90" w:rsidRDefault="009E4DD9" w:rsidP="00CF12B5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Право постоянного (бессрочного) пользования может быть прекращено на основании статей 45, 54 Земельного кодекса РФ.</w:t>
      </w:r>
    </w:p>
    <w:p w14:paraId="3700C31A" w14:textId="77777777" w:rsidR="009E4DD9" w:rsidRPr="00B76D90" w:rsidRDefault="009E4DD9" w:rsidP="00CF12B5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Согласно распоряжению Правительства РФ от 11.07.2012 № 1283-р «Об утверждении Перечня объектов лесной инфраструктуры для защитных лесов, эксплуатационных лесов и резервных лесов» помимо объектов, указанных в разделе 1.1.10. допускается создание объектов лесной инфраструктуры в целях осуществления научно-исследовательской деятельности образовательной деятельности в защитных лесах, относящихся к категориям лесов, выполняющих функции защиты природных и иных объектов, расположенных в водоохранных зонах, и ценных лесов:</w:t>
      </w:r>
    </w:p>
    <w:p w14:paraId="334985CD" w14:textId="77777777" w:rsidR="009E4DD9" w:rsidRPr="00B76D90" w:rsidRDefault="009E4DD9" w:rsidP="00CF12B5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 xml:space="preserve"> здание, сооружение, площадка для размещения оборудования и проведения научно-исследовательских работ, кроме объектов капитального строительства (лабораторное здание, метеоплощадка, устройство для изучения гидрологического режима, природы леса);</w:t>
      </w:r>
    </w:p>
    <w:p w14:paraId="269EDCA5" w14:textId="77777777" w:rsidR="009E4DD9" w:rsidRPr="00B76D90" w:rsidRDefault="009E4DD9" w:rsidP="00CF12B5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котельная отопительная и отопительно-производственная;</w:t>
      </w:r>
    </w:p>
    <w:p w14:paraId="3783713F" w14:textId="77777777" w:rsidR="009E4DD9" w:rsidRPr="00B76D90" w:rsidRDefault="009E4DD9" w:rsidP="00CF12B5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пункт электрический распределительный;</w:t>
      </w:r>
    </w:p>
    <w:p w14:paraId="489C466B" w14:textId="77777777" w:rsidR="009E4DD9" w:rsidRDefault="009E4DD9" w:rsidP="00CF12B5">
      <w:pPr>
        <w:widowControl w:val="0"/>
        <w:numPr>
          <w:ilvl w:val="0"/>
          <w:numId w:val="3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временное сооружение для бытовых нужд.</w:t>
      </w:r>
    </w:p>
    <w:sectPr w:rsidR="009E4DD9" w:rsidSect="000631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072"/>
    <w:multiLevelType w:val="hybridMultilevel"/>
    <w:tmpl w:val="1FFE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9341CC"/>
    <w:multiLevelType w:val="hybridMultilevel"/>
    <w:tmpl w:val="BCF0D77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A730FD"/>
    <w:multiLevelType w:val="hybridMultilevel"/>
    <w:tmpl w:val="18582760"/>
    <w:lvl w:ilvl="0" w:tplc="D062D3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936A4D"/>
    <w:multiLevelType w:val="hybridMultilevel"/>
    <w:tmpl w:val="AF4A4D5E"/>
    <w:lvl w:ilvl="0" w:tplc="D062D3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D5"/>
    <w:rsid w:val="000631AF"/>
    <w:rsid w:val="0045787D"/>
    <w:rsid w:val="009E4DD9"/>
    <w:rsid w:val="009F1786"/>
    <w:rsid w:val="00A9121E"/>
    <w:rsid w:val="00BF2AD5"/>
    <w:rsid w:val="00C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E364"/>
  <w15:chartTrackingRefBased/>
  <w15:docId w15:val="{A39D6B7C-340D-4386-8953-48444B45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4</cp:revision>
  <dcterms:created xsi:type="dcterms:W3CDTF">2021-12-22T06:37:00Z</dcterms:created>
  <dcterms:modified xsi:type="dcterms:W3CDTF">2021-12-26T00:29:00Z</dcterms:modified>
</cp:coreProperties>
</file>